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821" w:rsidRPr="00451A45" w:rsidRDefault="00971821" w:rsidP="00971821">
      <w:pPr>
        <w:spacing w:after="160" w:line="259" w:lineRule="auto"/>
        <w:jc w:val="center"/>
        <w:rPr>
          <w:rFonts w:asciiTheme="minorHAnsi" w:hAnsiTheme="minorHAnsi" w:cstheme="minorHAnsi"/>
          <w:sz w:val="24"/>
          <w:szCs w:val="24"/>
          <w:lang w:val="es-CO"/>
        </w:rPr>
      </w:pPr>
      <w:bookmarkStart w:id="0" w:name="_GoBack"/>
      <w:bookmarkEnd w:id="0"/>
    </w:p>
    <w:p w:rsidR="00451A45" w:rsidRDefault="00451A45" w:rsidP="00971821">
      <w:pPr>
        <w:spacing w:after="160" w:line="259" w:lineRule="auto"/>
        <w:jc w:val="center"/>
        <w:rPr>
          <w:rFonts w:asciiTheme="minorHAnsi" w:hAnsiTheme="minorHAnsi" w:cstheme="minorHAnsi"/>
          <w:sz w:val="28"/>
          <w:szCs w:val="28"/>
          <w:lang w:val="es-CO"/>
        </w:rPr>
      </w:pPr>
    </w:p>
    <w:p w:rsidR="00971821" w:rsidRPr="00451A45" w:rsidRDefault="00477E85" w:rsidP="00971821">
      <w:pPr>
        <w:spacing w:after="160" w:line="259" w:lineRule="auto"/>
        <w:jc w:val="center"/>
        <w:rPr>
          <w:rFonts w:asciiTheme="minorHAnsi" w:hAnsiTheme="minorHAnsi" w:cstheme="minorHAnsi"/>
          <w:sz w:val="28"/>
          <w:szCs w:val="28"/>
          <w:lang w:val="es-CO"/>
        </w:rPr>
      </w:pPr>
      <w:r w:rsidRPr="00451A45">
        <w:rPr>
          <w:rFonts w:asciiTheme="minorHAnsi" w:hAnsiTheme="minorHAnsi" w:cstheme="minorHAnsi"/>
          <w:sz w:val="28"/>
          <w:szCs w:val="28"/>
          <w:lang w:val="es-CO"/>
        </w:rPr>
        <w:t xml:space="preserve">INSTITUCIÓN EDUCATIVA BAJO BLANCO </w:t>
      </w:r>
    </w:p>
    <w:p w:rsidR="00971821" w:rsidRPr="00451A45" w:rsidRDefault="00971821" w:rsidP="00971821">
      <w:pPr>
        <w:spacing w:after="160" w:line="259" w:lineRule="auto"/>
        <w:jc w:val="center"/>
        <w:rPr>
          <w:rFonts w:asciiTheme="minorHAnsi" w:hAnsiTheme="minorHAnsi" w:cstheme="minorHAnsi"/>
          <w:sz w:val="28"/>
          <w:szCs w:val="28"/>
          <w:lang w:val="es-CO"/>
        </w:rPr>
      </w:pPr>
    </w:p>
    <w:p w:rsidR="00971821" w:rsidRPr="00451A45" w:rsidRDefault="00971821" w:rsidP="00971821">
      <w:pPr>
        <w:spacing w:after="160" w:line="259" w:lineRule="auto"/>
        <w:jc w:val="center"/>
        <w:rPr>
          <w:rFonts w:asciiTheme="minorHAnsi" w:hAnsiTheme="minorHAnsi" w:cstheme="minorHAnsi"/>
          <w:sz w:val="28"/>
          <w:szCs w:val="28"/>
          <w:lang w:val="es-CO"/>
        </w:rPr>
      </w:pPr>
    </w:p>
    <w:p w:rsidR="00971821" w:rsidRPr="00451A45" w:rsidRDefault="00971821" w:rsidP="00971821">
      <w:pPr>
        <w:spacing w:after="160" w:line="259" w:lineRule="auto"/>
        <w:jc w:val="center"/>
        <w:rPr>
          <w:rFonts w:asciiTheme="minorHAnsi" w:hAnsiTheme="minorHAnsi" w:cstheme="minorHAnsi"/>
          <w:sz w:val="28"/>
          <w:szCs w:val="28"/>
          <w:lang w:val="es-CO"/>
        </w:rPr>
      </w:pPr>
    </w:p>
    <w:p w:rsidR="00971821" w:rsidRPr="00451A45" w:rsidRDefault="004B270A" w:rsidP="004B270A">
      <w:pPr>
        <w:spacing w:after="160" w:line="259" w:lineRule="auto"/>
        <w:jc w:val="center"/>
        <w:rPr>
          <w:rFonts w:asciiTheme="minorHAnsi" w:hAnsiTheme="minorHAnsi" w:cstheme="minorHAnsi"/>
          <w:sz w:val="28"/>
          <w:szCs w:val="28"/>
          <w:lang w:val="es-CO"/>
        </w:rPr>
      </w:pPr>
      <w:r w:rsidRPr="00451A45">
        <w:rPr>
          <w:rFonts w:asciiTheme="minorHAnsi" w:hAnsiTheme="minorHAnsi" w:cstheme="minorHAnsi"/>
          <w:sz w:val="28"/>
          <w:szCs w:val="28"/>
          <w:lang w:val="es-CO"/>
        </w:rPr>
        <w:t xml:space="preserve">INFORME DE </w:t>
      </w:r>
      <w:r w:rsidR="00477E85" w:rsidRPr="00451A45">
        <w:rPr>
          <w:rFonts w:asciiTheme="minorHAnsi" w:hAnsiTheme="minorHAnsi" w:cstheme="minorHAnsi"/>
          <w:sz w:val="28"/>
          <w:szCs w:val="28"/>
          <w:lang w:val="es-CO"/>
        </w:rPr>
        <w:t xml:space="preserve">GESTIÓN </w:t>
      </w:r>
    </w:p>
    <w:p w:rsidR="00971821" w:rsidRPr="00451A45" w:rsidRDefault="00477E85" w:rsidP="00971821">
      <w:pPr>
        <w:spacing w:after="160" w:line="259" w:lineRule="auto"/>
        <w:jc w:val="center"/>
        <w:rPr>
          <w:rFonts w:asciiTheme="minorHAnsi" w:hAnsiTheme="minorHAnsi" w:cstheme="minorHAnsi"/>
          <w:sz w:val="28"/>
          <w:szCs w:val="28"/>
          <w:lang w:val="es-CO"/>
        </w:rPr>
      </w:pPr>
      <w:r w:rsidRPr="00451A45">
        <w:rPr>
          <w:rFonts w:asciiTheme="minorHAnsi" w:hAnsiTheme="minorHAnsi" w:cstheme="minorHAnsi"/>
          <w:sz w:val="28"/>
          <w:szCs w:val="28"/>
          <w:lang w:val="es-CO"/>
        </w:rPr>
        <w:t xml:space="preserve">RENDICIÓN </w:t>
      </w:r>
      <w:r w:rsidR="00971821" w:rsidRPr="00451A45">
        <w:rPr>
          <w:rFonts w:asciiTheme="minorHAnsi" w:hAnsiTheme="minorHAnsi" w:cstheme="minorHAnsi"/>
          <w:sz w:val="28"/>
          <w:szCs w:val="28"/>
          <w:lang w:val="es-CO"/>
        </w:rPr>
        <w:t>DE CUENTA</w:t>
      </w:r>
      <w:r w:rsidR="003F3432" w:rsidRPr="00451A45">
        <w:rPr>
          <w:rFonts w:asciiTheme="minorHAnsi" w:hAnsiTheme="minorHAnsi" w:cstheme="minorHAnsi"/>
          <w:sz w:val="28"/>
          <w:szCs w:val="28"/>
          <w:lang w:val="es-CO"/>
        </w:rPr>
        <w:t>S</w:t>
      </w:r>
      <w:r w:rsidR="00494FC5" w:rsidRPr="00451A45">
        <w:rPr>
          <w:rFonts w:asciiTheme="minorHAnsi" w:hAnsiTheme="minorHAnsi" w:cstheme="minorHAnsi"/>
          <w:sz w:val="28"/>
          <w:szCs w:val="28"/>
          <w:lang w:val="es-CO"/>
        </w:rPr>
        <w:t xml:space="preserve"> 2017</w:t>
      </w:r>
    </w:p>
    <w:p w:rsidR="00971821" w:rsidRPr="00451A45" w:rsidRDefault="00971821" w:rsidP="00971821">
      <w:pPr>
        <w:spacing w:after="160" w:line="259" w:lineRule="auto"/>
        <w:jc w:val="center"/>
        <w:rPr>
          <w:rFonts w:asciiTheme="minorHAnsi" w:hAnsiTheme="minorHAnsi" w:cstheme="minorHAnsi"/>
          <w:sz w:val="28"/>
          <w:szCs w:val="28"/>
          <w:lang w:val="es-CO"/>
        </w:rPr>
      </w:pPr>
    </w:p>
    <w:p w:rsidR="00971821" w:rsidRPr="00451A45" w:rsidRDefault="00971821" w:rsidP="00971821">
      <w:pPr>
        <w:spacing w:after="160" w:line="259" w:lineRule="auto"/>
        <w:jc w:val="center"/>
        <w:rPr>
          <w:rFonts w:asciiTheme="minorHAnsi" w:hAnsiTheme="minorHAnsi" w:cstheme="minorHAnsi"/>
          <w:sz w:val="28"/>
          <w:szCs w:val="28"/>
          <w:lang w:val="es-CO"/>
        </w:rPr>
      </w:pPr>
    </w:p>
    <w:p w:rsidR="00971821" w:rsidRPr="00451A45" w:rsidRDefault="00971821" w:rsidP="00971821">
      <w:pPr>
        <w:spacing w:after="160" w:line="259" w:lineRule="auto"/>
        <w:jc w:val="center"/>
        <w:rPr>
          <w:rFonts w:asciiTheme="minorHAnsi" w:hAnsiTheme="minorHAnsi" w:cstheme="minorHAnsi"/>
          <w:sz w:val="28"/>
          <w:szCs w:val="28"/>
          <w:lang w:val="es-CO"/>
        </w:rPr>
      </w:pPr>
    </w:p>
    <w:p w:rsidR="00971821" w:rsidRPr="00451A45" w:rsidRDefault="00971821" w:rsidP="00971821">
      <w:pPr>
        <w:spacing w:after="160" w:line="259" w:lineRule="auto"/>
        <w:jc w:val="center"/>
        <w:rPr>
          <w:rFonts w:asciiTheme="minorHAnsi" w:hAnsiTheme="minorHAnsi" w:cstheme="minorHAnsi"/>
          <w:sz w:val="28"/>
          <w:szCs w:val="28"/>
          <w:lang w:val="es-CO"/>
        </w:rPr>
      </w:pPr>
      <w:r w:rsidRPr="00451A45">
        <w:rPr>
          <w:rFonts w:asciiTheme="minorHAnsi" w:hAnsiTheme="minorHAnsi" w:cstheme="minorHAnsi"/>
          <w:sz w:val="28"/>
          <w:szCs w:val="28"/>
          <w:lang w:val="es-CO"/>
        </w:rPr>
        <w:t xml:space="preserve">RECTOR </w:t>
      </w:r>
    </w:p>
    <w:p w:rsidR="00971821" w:rsidRPr="00451A45" w:rsidRDefault="00494FC5" w:rsidP="00971821">
      <w:pPr>
        <w:spacing w:after="160" w:line="259" w:lineRule="auto"/>
        <w:jc w:val="center"/>
        <w:rPr>
          <w:rFonts w:asciiTheme="minorHAnsi" w:hAnsiTheme="minorHAnsi" w:cstheme="minorHAnsi"/>
          <w:sz w:val="28"/>
          <w:szCs w:val="28"/>
          <w:lang w:val="es-CO"/>
        </w:rPr>
      </w:pPr>
      <w:r w:rsidRPr="00451A45">
        <w:rPr>
          <w:rFonts w:asciiTheme="minorHAnsi" w:hAnsiTheme="minorHAnsi" w:cstheme="minorHAnsi"/>
          <w:sz w:val="28"/>
          <w:szCs w:val="28"/>
          <w:lang w:val="es-CO"/>
        </w:rPr>
        <w:t>EDINSON CASTRO CUADRADO</w:t>
      </w:r>
    </w:p>
    <w:p w:rsidR="00971821" w:rsidRPr="00451A45" w:rsidRDefault="00971821" w:rsidP="004B270A">
      <w:pPr>
        <w:spacing w:after="160" w:line="259" w:lineRule="auto"/>
        <w:rPr>
          <w:rFonts w:asciiTheme="minorHAnsi" w:hAnsiTheme="minorHAnsi" w:cstheme="minorHAnsi"/>
          <w:sz w:val="28"/>
          <w:szCs w:val="28"/>
          <w:lang w:val="es-CO"/>
        </w:rPr>
      </w:pPr>
    </w:p>
    <w:p w:rsidR="00BF32A7" w:rsidRPr="00451A45" w:rsidRDefault="00BF32A7" w:rsidP="00971821">
      <w:pPr>
        <w:spacing w:after="160" w:line="259" w:lineRule="auto"/>
        <w:jc w:val="center"/>
        <w:rPr>
          <w:rFonts w:asciiTheme="minorHAnsi" w:hAnsiTheme="minorHAnsi" w:cstheme="minorHAnsi"/>
          <w:sz w:val="28"/>
          <w:szCs w:val="28"/>
          <w:lang w:val="es-CO"/>
        </w:rPr>
      </w:pPr>
    </w:p>
    <w:p w:rsidR="004B270A" w:rsidRPr="00451A45" w:rsidRDefault="004B270A" w:rsidP="00971821">
      <w:pPr>
        <w:spacing w:after="160" w:line="259" w:lineRule="auto"/>
        <w:jc w:val="center"/>
        <w:rPr>
          <w:rFonts w:asciiTheme="minorHAnsi" w:hAnsiTheme="minorHAnsi" w:cstheme="minorHAnsi"/>
          <w:sz w:val="28"/>
          <w:szCs w:val="28"/>
          <w:lang w:val="es-CO"/>
        </w:rPr>
      </w:pPr>
    </w:p>
    <w:p w:rsidR="00971821" w:rsidRPr="00451A45" w:rsidRDefault="008D33EF" w:rsidP="00971821">
      <w:pPr>
        <w:spacing w:after="160" w:line="259" w:lineRule="auto"/>
        <w:jc w:val="center"/>
        <w:rPr>
          <w:rFonts w:asciiTheme="minorHAnsi" w:hAnsiTheme="minorHAnsi" w:cstheme="minorHAnsi"/>
          <w:sz w:val="28"/>
          <w:szCs w:val="28"/>
          <w:lang w:val="es-CO"/>
        </w:rPr>
      </w:pPr>
      <w:r w:rsidRPr="00451A45">
        <w:rPr>
          <w:rFonts w:asciiTheme="minorHAnsi" w:hAnsiTheme="minorHAnsi" w:cstheme="minorHAnsi"/>
          <w:sz w:val="28"/>
          <w:szCs w:val="28"/>
          <w:lang w:val="es-CO"/>
        </w:rPr>
        <w:t>MOÑITOS</w:t>
      </w:r>
      <w:r w:rsidR="00971821" w:rsidRPr="00451A45">
        <w:rPr>
          <w:rFonts w:asciiTheme="minorHAnsi" w:hAnsiTheme="minorHAnsi" w:cstheme="minorHAnsi"/>
          <w:sz w:val="28"/>
          <w:szCs w:val="28"/>
          <w:lang w:val="es-CO"/>
        </w:rPr>
        <w:t xml:space="preserve"> </w:t>
      </w:r>
    </w:p>
    <w:p w:rsidR="004B270A" w:rsidRPr="00451A45" w:rsidRDefault="00494FC5" w:rsidP="004B270A">
      <w:pPr>
        <w:spacing w:after="160" w:line="259" w:lineRule="auto"/>
        <w:jc w:val="center"/>
        <w:rPr>
          <w:rFonts w:asciiTheme="minorHAnsi" w:hAnsiTheme="minorHAnsi" w:cstheme="minorHAnsi"/>
          <w:sz w:val="28"/>
          <w:szCs w:val="28"/>
          <w:lang w:val="es-CO"/>
        </w:rPr>
      </w:pPr>
      <w:r w:rsidRPr="00451A45">
        <w:rPr>
          <w:rFonts w:asciiTheme="minorHAnsi" w:hAnsiTheme="minorHAnsi" w:cstheme="minorHAnsi"/>
          <w:sz w:val="28"/>
          <w:szCs w:val="28"/>
          <w:lang w:val="es-CO"/>
        </w:rPr>
        <w:t>FEBRERO 9</w:t>
      </w:r>
      <w:r w:rsidR="004B270A" w:rsidRPr="00451A45">
        <w:rPr>
          <w:rFonts w:asciiTheme="minorHAnsi" w:hAnsiTheme="minorHAnsi" w:cstheme="minorHAnsi"/>
          <w:sz w:val="28"/>
          <w:szCs w:val="28"/>
          <w:lang w:val="es-CO"/>
        </w:rPr>
        <w:t xml:space="preserve"> DEL 201</w:t>
      </w:r>
      <w:r w:rsidRPr="00451A45">
        <w:rPr>
          <w:rFonts w:asciiTheme="minorHAnsi" w:hAnsiTheme="minorHAnsi" w:cstheme="minorHAnsi"/>
          <w:sz w:val="28"/>
          <w:szCs w:val="28"/>
          <w:lang w:val="es-CO"/>
        </w:rPr>
        <w:t>8</w:t>
      </w:r>
    </w:p>
    <w:p w:rsidR="00E75EC3" w:rsidRPr="00451A45" w:rsidRDefault="00E75EC3" w:rsidP="00971821">
      <w:pPr>
        <w:spacing w:after="160" w:line="259" w:lineRule="auto"/>
        <w:rPr>
          <w:rFonts w:asciiTheme="minorHAnsi" w:hAnsiTheme="minorHAnsi" w:cstheme="minorHAnsi"/>
          <w:b/>
          <w:sz w:val="28"/>
          <w:szCs w:val="28"/>
          <w:lang w:val="es-CO"/>
        </w:rPr>
      </w:pPr>
    </w:p>
    <w:p w:rsidR="00CF6D21" w:rsidRPr="00451A45" w:rsidRDefault="00CF6D21" w:rsidP="00971821">
      <w:pPr>
        <w:spacing w:after="160" w:line="259" w:lineRule="auto"/>
        <w:rPr>
          <w:rFonts w:asciiTheme="minorHAnsi" w:hAnsiTheme="minorHAnsi" w:cstheme="minorHAnsi"/>
          <w:b/>
          <w:sz w:val="28"/>
          <w:szCs w:val="28"/>
          <w:lang w:val="es-CO"/>
        </w:rPr>
      </w:pPr>
    </w:p>
    <w:p w:rsidR="00CF6D21" w:rsidRPr="00451A45" w:rsidRDefault="00CF6D21" w:rsidP="00971821">
      <w:pPr>
        <w:spacing w:after="160" w:line="259" w:lineRule="auto"/>
        <w:rPr>
          <w:rFonts w:asciiTheme="minorHAnsi" w:hAnsiTheme="minorHAnsi" w:cstheme="minorHAnsi"/>
          <w:b/>
          <w:sz w:val="28"/>
          <w:szCs w:val="28"/>
          <w:lang w:val="es-CO"/>
        </w:rPr>
      </w:pPr>
    </w:p>
    <w:p w:rsidR="00BF32A7" w:rsidRDefault="00BF32A7" w:rsidP="00971821">
      <w:pPr>
        <w:spacing w:after="160" w:line="259" w:lineRule="auto"/>
        <w:rPr>
          <w:rFonts w:asciiTheme="minorHAnsi" w:hAnsiTheme="minorHAnsi" w:cstheme="minorHAnsi"/>
          <w:b/>
          <w:sz w:val="24"/>
          <w:szCs w:val="24"/>
          <w:lang w:val="es-CO"/>
        </w:rPr>
      </w:pPr>
    </w:p>
    <w:p w:rsidR="00451A45" w:rsidRDefault="00451A45" w:rsidP="00971821">
      <w:pPr>
        <w:spacing w:after="160" w:line="259" w:lineRule="auto"/>
        <w:rPr>
          <w:rFonts w:asciiTheme="minorHAnsi" w:hAnsiTheme="minorHAnsi" w:cstheme="minorHAnsi"/>
          <w:b/>
          <w:sz w:val="24"/>
          <w:szCs w:val="24"/>
          <w:lang w:val="es-CO"/>
        </w:rPr>
      </w:pPr>
    </w:p>
    <w:p w:rsidR="00451A45" w:rsidRDefault="00451A45" w:rsidP="00971821">
      <w:pPr>
        <w:spacing w:after="160" w:line="259" w:lineRule="auto"/>
        <w:rPr>
          <w:rFonts w:asciiTheme="minorHAnsi" w:hAnsiTheme="minorHAnsi" w:cstheme="minorHAnsi"/>
          <w:b/>
          <w:sz w:val="24"/>
          <w:szCs w:val="24"/>
          <w:lang w:val="es-CO"/>
        </w:rPr>
      </w:pPr>
    </w:p>
    <w:p w:rsidR="00451A45" w:rsidRDefault="00451A45" w:rsidP="00971821">
      <w:pPr>
        <w:spacing w:after="160" w:line="259" w:lineRule="auto"/>
        <w:rPr>
          <w:rFonts w:asciiTheme="minorHAnsi" w:hAnsiTheme="minorHAnsi" w:cstheme="minorHAnsi"/>
          <w:b/>
          <w:sz w:val="24"/>
          <w:szCs w:val="24"/>
          <w:lang w:val="es-CO"/>
        </w:rPr>
      </w:pPr>
    </w:p>
    <w:p w:rsidR="00451A45" w:rsidRDefault="00451A45" w:rsidP="00971821">
      <w:pPr>
        <w:spacing w:after="160" w:line="259" w:lineRule="auto"/>
        <w:rPr>
          <w:rFonts w:asciiTheme="minorHAnsi" w:hAnsiTheme="minorHAnsi" w:cstheme="minorHAnsi"/>
          <w:b/>
          <w:sz w:val="24"/>
          <w:szCs w:val="24"/>
          <w:lang w:val="es-CO"/>
        </w:rPr>
      </w:pPr>
    </w:p>
    <w:p w:rsidR="00451A45" w:rsidRPr="00451A45" w:rsidRDefault="00451A45" w:rsidP="00971821">
      <w:pPr>
        <w:spacing w:after="160" w:line="259" w:lineRule="auto"/>
        <w:rPr>
          <w:rFonts w:asciiTheme="minorHAnsi" w:hAnsiTheme="minorHAnsi" w:cstheme="minorHAnsi"/>
          <w:b/>
          <w:sz w:val="24"/>
          <w:szCs w:val="24"/>
          <w:lang w:val="es-CO"/>
        </w:rPr>
      </w:pPr>
    </w:p>
    <w:p w:rsidR="00380425" w:rsidRPr="00451A45" w:rsidRDefault="00971821" w:rsidP="00971821">
      <w:pPr>
        <w:spacing w:after="160" w:line="259" w:lineRule="auto"/>
        <w:rPr>
          <w:rFonts w:asciiTheme="minorHAnsi" w:hAnsiTheme="minorHAnsi" w:cstheme="minorHAnsi"/>
          <w:b/>
          <w:sz w:val="24"/>
          <w:szCs w:val="24"/>
          <w:lang w:val="es-CO"/>
        </w:rPr>
      </w:pPr>
      <w:r w:rsidRPr="00451A45">
        <w:rPr>
          <w:rFonts w:asciiTheme="minorHAnsi" w:hAnsiTheme="minorHAnsi" w:cstheme="minorHAnsi"/>
          <w:b/>
          <w:sz w:val="24"/>
          <w:szCs w:val="24"/>
          <w:lang w:val="es-CO"/>
        </w:rPr>
        <w:t xml:space="preserve">ENTIDAD TERRITORIAL: CORDOBA </w:t>
      </w:r>
    </w:p>
    <w:p w:rsidR="00971821" w:rsidRPr="00451A45" w:rsidRDefault="00971821" w:rsidP="00971821">
      <w:pPr>
        <w:spacing w:after="160" w:line="259" w:lineRule="auto"/>
        <w:rPr>
          <w:rFonts w:asciiTheme="minorHAnsi" w:hAnsiTheme="minorHAnsi" w:cstheme="minorHAnsi"/>
          <w:b/>
          <w:sz w:val="24"/>
          <w:szCs w:val="24"/>
          <w:lang w:val="es-CO"/>
        </w:rPr>
      </w:pPr>
      <w:r w:rsidRPr="00451A45">
        <w:rPr>
          <w:rFonts w:asciiTheme="minorHAnsi" w:hAnsiTheme="minorHAnsi" w:cstheme="minorHAnsi"/>
          <w:b/>
          <w:sz w:val="24"/>
          <w:szCs w:val="24"/>
          <w:lang w:val="es-CO"/>
        </w:rPr>
        <w:t xml:space="preserve">MUNICIPIO: </w:t>
      </w:r>
      <w:r w:rsidR="00CE3E19" w:rsidRPr="00451A45">
        <w:rPr>
          <w:rFonts w:asciiTheme="minorHAnsi" w:hAnsiTheme="minorHAnsi" w:cstheme="minorHAnsi"/>
          <w:b/>
          <w:sz w:val="24"/>
          <w:szCs w:val="24"/>
          <w:lang w:val="es-CO"/>
        </w:rPr>
        <w:t>MOÑITOS</w:t>
      </w:r>
      <w:r w:rsidRPr="00451A45">
        <w:rPr>
          <w:rFonts w:asciiTheme="minorHAnsi" w:hAnsiTheme="minorHAnsi" w:cstheme="minorHAnsi"/>
          <w:b/>
          <w:sz w:val="24"/>
          <w:szCs w:val="24"/>
          <w:lang w:val="es-CO"/>
        </w:rPr>
        <w:t xml:space="preserve"> </w:t>
      </w:r>
    </w:p>
    <w:p w:rsidR="00CF6D21" w:rsidRPr="00451A45" w:rsidRDefault="00CE3E19" w:rsidP="00971821">
      <w:pPr>
        <w:spacing w:after="160" w:line="259" w:lineRule="auto"/>
        <w:rPr>
          <w:rFonts w:asciiTheme="minorHAnsi" w:hAnsiTheme="minorHAnsi" w:cstheme="minorHAnsi"/>
          <w:b/>
          <w:sz w:val="24"/>
          <w:szCs w:val="24"/>
          <w:lang w:val="es-CO"/>
        </w:rPr>
      </w:pPr>
      <w:r w:rsidRPr="00451A45">
        <w:rPr>
          <w:rFonts w:asciiTheme="minorHAnsi" w:hAnsiTheme="minorHAnsi" w:cstheme="minorHAnsi"/>
          <w:b/>
          <w:sz w:val="24"/>
          <w:szCs w:val="24"/>
          <w:lang w:val="es-CO"/>
        </w:rPr>
        <w:t xml:space="preserve">DANE: </w:t>
      </w:r>
      <w:r w:rsidR="00494FC5" w:rsidRPr="00451A45">
        <w:rPr>
          <w:rFonts w:asciiTheme="minorHAnsi" w:hAnsiTheme="minorHAnsi" w:cstheme="minorHAnsi"/>
          <w:b/>
          <w:sz w:val="24"/>
          <w:szCs w:val="24"/>
          <w:lang w:val="es-CO"/>
        </w:rPr>
        <w:t>223500000464</w:t>
      </w:r>
    </w:p>
    <w:p w:rsidR="00CF6D21" w:rsidRPr="00451A45" w:rsidRDefault="00CE3E19" w:rsidP="00971821">
      <w:pPr>
        <w:spacing w:after="160" w:line="259" w:lineRule="auto"/>
        <w:rPr>
          <w:rFonts w:asciiTheme="minorHAnsi" w:hAnsiTheme="minorHAnsi" w:cstheme="minorHAnsi"/>
          <w:b/>
          <w:sz w:val="24"/>
          <w:szCs w:val="24"/>
          <w:lang w:val="es-CO"/>
        </w:rPr>
      </w:pPr>
      <w:r w:rsidRPr="00451A45">
        <w:rPr>
          <w:rFonts w:asciiTheme="minorHAnsi" w:hAnsiTheme="minorHAnsi" w:cstheme="minorHAnsi"/>
          <w:b/>
          <w:sz w:val="24"/>
          <w:szCs w:val="24"/>
          <w:lang w:val="es-CO"/>
        </w:rPr>
        <w:t>NIT.</w:t>
      </w:r>
      <w:r w:rsidR="00494FC5" w:rsidRPr="00451A45">
        <w:rPr>
          <w:rFonts w:asciiTheme="minorHAnsi" w:hAnsiTheme="minorHAnsi" w:cstheme="minorHAnsi"/>
          <w:b/>
          <w:sz w:val="24"/>
          <w:szCs w:val="24"/>
          <w:lang w:val="es-CO"/>
        </w:rPr>
        <w:t xml:space="preserve"> 900128047-1</w:t>
      </w:r>
      <w:r w:rsidRPr="00451A45">
        <w:rPr>
          <w:rFonts w:asciiTheme="minorHAnsi" w:hAnsiTheme="minorHAnsi" w:cstheme="minorHAnsi"/>
          <w:b/>
          <w:sz w:val="24"/>
          <w:szCs w:val="24"/>
          <w:lang w:val="es-CO"/>
        </w:rPr>
        <w:t xml:space="preserve"> </w:t>
      </w:r>
    </w:p>
    <w:p w:rsidR="00971821" w:rsidRPr="00451A45" w:rsidRDefault="00971821" w:rsidP="00971821">
      <w:pPr>
        <w:spacing w:after="160" w:line="259" w:lineRule="auto"/>
        <w:rPr>
          <w:rFonts w:asciiTheme="minorHAnsi" w:hAnsiTheme="minorHAnsi" w:cstheme="minorHAnsi"/>
          <w:b/>
          <w:sz w:val="24"/>
          <w:szCs w:val="24"/>
          <w:lang w:val="es-CO"/>
        </w:rPr>
      </w:pPr>
      <w:r w:rsidRPr="00451A45">
        <w:rPr>
          <w:rFonts w:asciiTheme="minorHAnsi" w:hAnsiTheme="minorHAnsi" w:cstheme="minorHAnsi"/>
          <w:b/>
          <w:sz w:val="24"/>
          <w:szCs w:val="24"/>
          <w:lang w:val="es-CO"/>
        </w:rPr>
        <w:t>DIRECCION</w:t>
      </w:r>
      <w:r w:rsidR="00477E85" w:rsidRPr="00451A45">
        <w:rPr>
          <w:rFonts w:asciiTheme="minorHAnsi" w:hAnsiTheme="minorHAnsi" w:cstheme="minorHAnsi"/>
          <w:b/>
          <w:sz w:val="24"/>
          <w:szCs w:val="24"/>
          <w:lang w:val="es-CO"/>
        </w:rPr>
        <w:t>: CORREGIMIENTO</w:t>
      </w:r>
      <w:r w:rsidR="00494FC5" w:rsidRPr="00451A45">
        <w:rPr>
          <w:rFonts w:asciiTheme="minorHAnsi" w:hAnsiTheme="minorHAnsi" w:cstheme="minorHAnsi"/>
          <w:b/>
          <w:sz w:val="24"/>
          <w:szCs w:val="24"/>
          <w:lang w:val="es-CO"/>
        </w:rPr>
        <w:t xml:space="preserve"> LA UNIÓN</w:t>
      </w:r>
    </w:p>
    <w:p w:rsidR="00971821" w:rsidRPr="00451A45" w:rsidRDefault="00971821" w:rsidP="00971821">
      <w:pPr>
        <w:spacing w:after="160" w:line="259" w:lineRule="auto"/>
        <w:rPr>
          <w:rFonts w:asciiTheme="minorHAnsi" w:hAnsiTheme="minorHAnsi" w:cstheme="minorHAnsi"/>
          <w:b/>
          <w:sz w:val="24"/>
          <w:szCs w:val="24"/>
          <w:lang w:val="es-CO"/>
        </w:rPr>
      </w:pPr>
      <w:r w:rsidRPr="00451A45">
        <w:rPr>
          <w:rFonts w:asciiTheme="minorHAnsi" w:hAnsiTheme="minorHAnsi" w:cstheme="minorHAnsi"/>
          <w:b/>
          <w:sz w:val="24"/>
          <w:szCs w:val="24"/>
          <w:lang w:val="es-CO"/>
        </w:rPr>
        <w:t xml:space="preserve">MODALIDAD: ACADÉMICA </w:t>
      </w:r>
    </w:p>
    <w:p w:rsidR="00971821" w:rsidRPr="00451A45" w:rsidRDefault="00971821" w:rsidP="00971821">
      <w:pPr>
        <w:spacing w:after="160" w:line="259" w:lineRule="auto"/>
        <w:rPr>
          <w:rFonts w:asciiTheme="minorHAnsi" w:hAnsiTheme="minorHAnsi" w:cstheme="minorHAnsi"/>
          <w:b/>
          <w:sz w:val="24"/>
          <w:szCs w:val="24"/>
          <w:lang w:val="es-CO"/>
        </w:rPr>
      </w:pPr>
      <w:r w:rsidRPr="00451A45">
        <w:rPr>
          <w:rFonts w:asciiTheme="minorHAnsi" w:hAnsiTheme="minorHAnsi" w:cstheme="minorHAnsi"/>
          <w:b/>
          <w:sz w:val="24"/>
          <w:szCs w:val="24"/>
          <w:lang w:val="es-CO"/>
        </w:rPr>
        <w:t xml:space="preserve">NATURALEZA: OFICIAL </w:t>
      </w:r>
    </w:p>
    <w:p w:rsidR="00971821" w:rsidRPr="00451A45" w:rsidRDefault="00971821" w:rsidP="00971821">
      <w:pPr>
        <w:spacing w:after="160" w:line="259" w:lineRule="auto"/>
        <w:rPr>
          <w:rFonts w:asciiTheme="minorHAnsi" w:hAnsiTheme="minorHAnsi" w:cstheme="minorHAnsi"/>
          <w:b/>
          <w:sz w:val="24"/>
          <w:szCs w:val="24"/>
          <w:lang w:val="es-CO"/>
        </w:rPr>
      </w:pPr>
      <w:r w:rsidRPr="00451A45">
        <w:rPr>
          <w:rFonts w:asciiTheme="minorHAnsi" w:hAnsiTheme="minorHAnsi" w:cstheme="minorHAnsi"/>
          <w:b/>
          <w:sz w:val="24"/>
          <w:szCs w:val="24"/>
          <w:lang w:val="es-CO"/>
        </w:rPr>
        <w:t xml:space="preserve">CALENDARIO: A </w:t>
      </w:r>
    </w:p>
    <w:p w:rsidR="00971821" w:rsidRPr="00451A45" w:rsidRDefault="00971821" w:rsidP="00971821">
      <w:pPr>
        <w:spacing w:after="160" w:line="259" w:lineRule="auto"/>
        <w:rPr>
          <w:rFonts w:asciiTheme="minorHAnsi" w:hAnsiTheme="minorHAnsi" w:cstheme="minorHAnsi"/>
          <w:b/>
          <w:sz w:val="24"/>
          <w:szCs w:val="24"/>
          <w:lang w:val="es-CO"/>
        </w:rPr>
      </w:pPr>
      <w:r w:rsidRPr="00451A45">
        <w:rPr>
          <w:rFonts w:asciiTheme="minorHAnsi" w:hAnsiTheme="minorHAnsi" w:cstheme="minorHAnsi"/>
          <w:b/>
          <w:sz w:val="24"/>
          <w:szCs w:val="24"/>
          <w:lang w:val="es-CO"/>
        </w:rPr>
        <w:t xml:space="preserve">JORNADA: MAÑANA Y TARDE </w:t>
      </w:r>
    </w:p>
    <w:p w:rsidR="00971821" w:rsidRPr="00451A45" w:rsidRDefault="00971821" w:rsidP="00971821">
      <w:pPr>
        <w:spacing w:after="160" w:line="259" w:lineRule="auto"/>
        <w:rPr>
          <w:rFonts w:asciiTheme="minorHAnsi" w:hAnsiTheme="minorHAnsi" w:cstheme="minorHAnsi"/>
          <w:b/>
          <w:sz w:val="24"/>
          <w:szCs w:val="24"/>
          <w:lang w:val="es-CO"/>
        </w:rPr>
      </w:pPr>
      <w:r w:rsidRPr="00451A45">
        <w:rPr>
          <w:rFonts w:asciiTheme="minorHAnsi" w:hAnsiTheme="minorHAnsi" w:cstheme="minorHAnsi"/>
          <w:b/>
          <w:sz w:val="24"/>
          <w:szCs w:val="24"/>
          <w:lang w:val="es-CO"/>
        </w:rPr>
        <w:t xml:space="preserve">CARÁCTER: MIXTO </w:t>
      </w:r>
    </w:p>
    <w:p w:rsidR="00477E85" w:rsidRPr="00451A45" w:rsidRDefault="00971821" w:rsidP="00477E85">
      <w:pPr>
        <w:tabs>
          <w:tab w:val="center" w:pos="4252"/>
          <w:tab w:val="right" w:pos="8504"/>
        </w:tabs>
        <w:spacing w:line="240" w:lineRule="auto"/>
        <w:contextualSpacing/>
        <w:rPr>
          <w:rFonts w:asciiTheme="minorHAnsi" w:hAnsiTheme="minorHAnsi" w:cstheme="minorHAnsi"/>
          <w:b/>
          <w:sz w:val="24"/>
          <w:szCs w:val="24"/>
          <w:lang w:val="es-ES"/>
        </w:rPr>
      </w:pPr>
      <w:r w:rsidRPr="00451A45">
        <w:rPr>
          <w:rFonts w:asciiTheme="minorHAnsi" w:hAnsiTheme="minorHAnsi" w:cstheme="minorHAnsi"/>
          <w:b/>
          <w:sz w:val="24"/>
          <w:szCs w:val="24"/>
          <w:lang w:val="es-CO"/>
        </w:rPr>
        <w:t>RESOLU</w:t>
      </w:r>
      <w:r w:rsidR="00477E85" w:rsidRPr="00451A45">
        <w:rPr>
          <w:rFonts w:asciiTheme="minorHAnsi" w:hAnsiTheme="minorHAnsi" w:cstheme="minorHAnsi"/>
          <w:b/>
          <w:sz w:val="24"/>
          <w:szCs w:val="24"/>
          <w:lang w:val="es-CO"/>
        </w:rPr>
        <w:t>CION DE APROBACION: N°</w:t>
      </w:r>
      <w:r w:rsidR="00477E85" w:rsidRPr="00451A45">
        <w:rPr>
          <w:rFonts w:asciiTheme="minorHAnsi" w:hAnsiTheme="minorHAnsi" w:cstheme="minorHAnsi"/>
          <w:b/>
          <w:sz w:val="24"/>
          <w:szCs w:val="24"/>
          <w:lang w:val="es-ES"/>
        </w:rPr>
        <w:t xml:space="preserve"> 01195 de 04 de Diciembre 2013 </w:t>
      </w:r>
    </w:p>
    <w:p w:rsidR="00971821" w:rsidRPr="00451A45" w:rsidRDefault="00971821" w:rsidP="00971821">
      <w:pPr>
        <w:spacing w:after="160" w:line="259" w:lineRule="auto"/>
        <w:rPr>
          <w:rFonts w:asciiTheme="minorHAnsi" w:hAnsiTheme="minorHAnsi" w:cstheme="minorHAnsi"/>
          <w:b/>
          <w:sz w:val="24"/>
          <w:szCs w:val="24"/>
          <w:lang w:val="es-ES"/>
        </w:rPr>
      </w:pPr>
    </w:p>
    <w:p w:rsidR="00971821" w:rsidRPr="00451A45" w:rsidRDefault="00971821" w:rsidP="00971821">
      <w:pPr>
        <w:spacing w:after="160" w:line="259" w:lineRule="auto"/>
        <w:rPr>
          <w:rFonts w:asciiTheme="minorHAnsi" w:hAnsiTheme="minorHAnsi" w:cstheme="minorHAnsi"/>
          <w:b/>
          <w:sz w:val="24"/>
          <w:szCs w:val="24"/>
          <w:lang w:val="es-CO"/>
        </w:rPr>
      </w:pPr>
      <w:r w:rsidRPr="00451A45">
        <w:rPr>
          <w:rFonts w:asciiTheme="minorHAnsi" w:hAnsiTheme="minorHAnsi" w:cstheme="minorHAnsi"/>
          <w:b/>
          <w:sz w:val="24"/>
          <w:szCs w:val="24"/>
          <w:lang w:val="es-CO"/>
        </w:rPr>
        <w:t>NIVELES: PREESCOLAR, BÁSICA</w:t>
      </w:r>
      <w:r w:rsidR="00CE3E19" w:rsidRPr="00451A45">
        <w:rPr>
          <w:rFonts w:asciiTheme="minorHAnsi" w:hAnsiTheme="minorHAnsi" w:cstheme="minorHAnsi"/>
          <w:b/>
          <w:sz w:val="24"/>
          <w:szCs w:val="24"/>
          <w:lang w:val="es-CO"/>
        </w:rPr>
        <w:t>, SECUNDARIA</w:t>
      </w:r>
      <w:r w:rsidRPr="00451A45">
        <w:rPr>
          <w:rFonts w:asciiTheme="minorHAnsi" w:hAnsiTheme="minorHAnsi" w:cstheme="minorHAnsi"/>
          <w:b/>
          <w:sz w:val="24"/>
          <w:szCs w:val="24"/>
          <w:lang w:val="es-CO"/>
        </w:rPr>
        <w:t xml:space="preserve"> Y MEDIA </w:t>
      </w:r>
    </w:p>
    <w:p w:rsidR="00971821" w:rsidRPr="00451A45" w:rsidRDefault="00971821" w:rsidP="00971821">
      <w:pPr>
        <w:spacing w:after="0" w:line="259" w:lineRule="auto"/>
        <w:rPr>
          <w:rFonts w:asciiTheme="minorHAnsi" w:hAnsiTheme="minorHAnsi" w:cstheme="minorHAnsi"/>
          <w:b/>
          <w:sz w:val="24"/>
          <w:szCs w:val="24"/>
          <w:lang w:val="es-CO"/>
        </w:rPr>
      </w:pPr>
    </w:p>
    <w:p w:rsidR="00971821" w:rsidRPr="00451A45" w:rsidRDefault="00971821" w:rsidP="00971821">
      <w:pPr>
        <w:spacing w:after="160" w:line="259" w:lineRule="auto"/>
        <w:jc w:val="both"/>
        <w:rPr>
          <w:rFonts w:asciiTheme="minorHAnsi" w:hAnsiTheme="minorHAnsi" w:cstheme="minorHAnsi"/>
          <w:b/>
          <w:sz w:val="24"/>
          <w:szCs w:val="24"/>
          <w:lang w:val="es-CO"/>
        </w:rPr>
      </w:pPr>
      <w:r w:rsidRPr="00451A45">
        <w:rPr>
          <w:rFonts w:asciiTheme="minorHAnsi" w:hAnsiTheme="minorHAnsi" w:cstheme="minorHAnsi"/>
          <w:b/>
          <w:sz w:val="24"/>
          <w:szCs w:val="24"/>
          <w:lang w:val="es-CO"/>
        </w:rPr>
        <w:t>¿QUE ES RENDICIÓN DE CUENTAS?</w:t>
      </w:r>
    </w:p>
    <w:p w:rsidR="00971821" w:rsidRPr="00451A45" w:rsidRDefault="00971821" w:rsidP="00971821">
      <w:pPr>
        <w:spacing w:after="160" w:line="360" w:lineRule="auto"/>
        <w:jc w:val="both"/>
        <w:rPr>
          <w:rFonts w:asciiTheme="minorHAnsi" w:hAnsiTheme="minorHAnsi" w:cstheme="minorHAnsi"/>
          <w:sz w:val="24"/>
          <w:szCs w:val="24"/>
          <w:lang w:val="es-CO"/>
        </w:rPr>
      </w:pPr>
      <w:r w:rsidRPr="00451A45">
        <w:rPr>
          <w:rFonts w:asciiTheme="minorHAnsi" w:hAnsiTheme="minorHAnsi" w:cstheme="minorHAnsi"/>
          <w:sz w:val="24"/>
          <w:szCs w:val="24"/>
          <w:lang w:val="es-CO"/>
        </w:rPr>
        <w:t>“La rendición de cuentas es el proceso en el cual las administraciones públicas del orden Nacional y Territorial y los servidores públicos comunican, explican y argumentan sus acciones a la sociedad” (MEN, 2007). La conforma el conjunto de acciones planificadas y su puesta en marcha por las instituciones del Estado con el objeto de informar a la sociedad acerca de las acciones y resultados producto de su gestión y permite recibir aportes de los ciudadanos para mejorar su desempeño.</w:t>
      </w:r>
    </w:p>
    <w:p w:rsidR="00971821" w:rsidRPr="00451A45" w:rsidRDefault="00971821" w:rsidP="00971821">
      <w:pPr>
        <w:spacing w:after="160" w:line="360" w:lineRule="auto"/>
        <w:jc w:val="both"/>
        <w:rPr>
          <w:rFonts w:asciiTheme="minorHAnsi" w:hAnsiTheme="minorHAnsi" w:cstheme="minorHAnsi"/>
          <w:sz w:val="24"/>
          <w:szCs w:val="24"/>
          <w:lang w:val="es-CO"/>
        </w:rPr>
      </w:pPr>
      <w:r w:rsidRPr="00451A45">
        <w:rPr>
          <w:rFonts w:asciiTheme="minorHAnsi" w:hAnsiTheme="minorHAnsi" w:cstheme="minorHAnsi"/>
          <w:sz w:val="24"/>
          <w:szCs w:val="24"/>
          <w:lang w:val="es-CO"/>
        </w:rPr>
        <w:t xml:space="preserve">En este sentido la rendición de cuentas es un proceso de “doble vía” en el cual los servidores del Estado tienen la obligación de informar y responder por su gestión, y la </w:t>
      </w:r>
      <w:r w:rsidRPr="00451A45">
        <w:rPr>
          <w:rFonts w:asciiTheme="minorHAnsi" w:hAnsiTheme="minorHAnsi" w:cstheme="minorHAnsi"/>
          <w:sz w:val="24"/>
          <w:szCs w:val="24"/>
          <w:lang w:val="es-CO"/>
        </w:rPr>
        <w:lastRenderedPageBreak/>
        <w:t>ciudadanía tiene el derecho a ser informada y pedir explicaciones sobre las acciones adelantadas por la administración.</w:t>
      </w:r>
    </w:p>
    <w:p w:rsidR="00380425" w:rsidRPr="00451A45" w:rsidRDefault="00380425" w:rsidP="00971821">
      <w:pPr>
        <w:spacing w:after="160" w:line="360" w:lineRule="auto"/>
        <w:jc w:val="both"/>
        <w:rPr>
          <w:rFonts w:asciiTheme="minorHAnsi" w:hAnsiTheme="minorHAnsi" w:cstheme="minorHAnsi"/>
          <w:sz w:val="24"/>
          <w:szCs w:val="24"/>
          <w:lang w:val="es-CO"/>
        </w:rPr>
      </w:pPr>
    </w:p>
    <w:p w:rsidR="00971821" w:rsidRPr="00451A45" w:rsidRDefault="00971821" w:rsidP="00971821">
      <w:pPr>
        <w:spacing w:after="160" w:line="259" w:lineRule="auto"/>
        <w:jc w:val="both"/>
        <w:rPr>
          <w:rFonts w:asciiTheme="minorHAnsi" w:hAnsiTheme="minorHAnsi" w:cstheme="minorHAnsi"/>
          <w:b/>
          <w:sz w:val="24"/>
          <w:szCs w:val="24"/>
          <w:lang w:val="es-CO"/>
        </w:rPr>
      </w:pPr>
      <w:r w:rsidRPr="00451A45">
        <w:rPr>
          <w:rFonts w:asciiTheme="minorHAnsi" w:hAnsiTheme="minorHAnsi" w:cstheme="minorHAnsi"/>
          <w:b/>
          <w:sz w:val="24"/>
          <w:szCs w:val="24"/>
          <w:lang w:val="es-CO"/>
        </w:rPr>
        <w:t>REFERENTES PARA LA RENDICION DE CUENTAS</w:t>
      </w:r>
    </w:p>
    <w:p w:rsidR="00971821" w:rsidRPr="00451A45" w:rsidRDefault="00971821" w:rsidP="00971821">
      <w:pPr>
        <w:spacing w:after="160" w:line="259" w:lineRule="auto"/>
        <w:jc w:val="both"/>
        <w:rPr>
          <w:rFonts w:asciiTheme="minorHAnsi" w:hAnsiTheme="minorHAnsi" w:cstheme="minorHAnsi"/>
          <w:sz w:val="24"/>
          <w:szCs w:val="24"/>
          <w:lang w:val="es-CO"/>
        </w:rPr>
      </w:pPr>
      <w:r w:rsidRPr="00451A45">
        <w:rPr>
          <w:rFonts w:asciiTheme="minorHAnsi" w:hAnsiTheme="minorHAnsi" w:cstheme="minorHAnsi"/>
          <w:sz w:val="24"/>
          <w:szCs w:val="24"/>
          <w:lang w:val="es-CO"/>
        </w:rPr>
        <w:t xml:space="preserve">Principios constitucionales: transparencia, responsabilidad, eficacia, eficiencia e imparcialidad y participación ciudadana en el manejo de los recursos públicos y los proyectos presentados. </w:t>
      </w:r>
    </w:p>
    <w:p w:rsidR="00380425" w:rsidRPr="00451A45" w:rsidRDefault="00971821" w:rsidP="00971821">
      <w:pPr>
        <w:spacing w:after="160" w:line="360" w:lineRule="auto"/>
        <w:jc w:val="both"/>
        <w:rPr>
          <w:rFonts w:asciiTheme="minorHAnsi" w:hAnsiTheme="minorHAnsi" w:cstheme="minorHAnsi"/>
          <w:sz w:val="24"/>
          <w:szCs w:val="24"/>
          <w:lang w:val="es-CO"/>
        </w:rPr>
      </w:pPr>
      <w:r w:rsidRPr="00451A45">
        <w:rPr>
          <w:rFonts w:asciiTheme="minorHAnsi" w:hAnsiTheme="minorHAnsi" w:cstheme="minorHAnsi"/>
          <w:sz w:val="24"/>
          <w:szCs w:val="24"/>
          <w:lang w:val="es-CO"/>
        </w:rPr>
        <w:t>Documentos de política: Plan Nacional de Desarrollo, Plan de Desarrollo Territorial, Plan Educativo Institucional, Plan</w:t>
      </w:r>
      <w:r w:rsidR="00380425" w:rsidRPr="00451A45">
        <w:rPr>
          <w:rFonts w:asciiTheme="minorHAnsi" w:hAnsiTheme="minorHAnsi" w:cstheme="minorHAnsi"/>
          <w:sz w:val="24"/>
          <w:szCs w:val="24"/>
          <w:lang w:val="es-CO"/>
        </w:rPr>
        <w:t xml:space="preserve"> de Mejoramiento Institucional.</w:t>
      </w:r>
    </w:p>
    <w:p w:rsidR="00971821" w:rsidRPr="00451A45" w:rsidRDefault="00971821" w:rsidP="00971821">
      <w:pPr>
        <w:spacing w:after="160" w:line="360" w:lineRule="auto"/>
        <w:jc w:val="both"/>
        <w:rPr>
          <w:rFonts w:asciiTheme="minorHAnsi" w:hAnsiTheme="minorHAnsi" w:cstheme="minorHAnsi"/>
          <w:sz w:val="24"/>
          <w:szCs w:val="24"/>
          <w:lang w:val="es-CO"/>
        </w:rPr>
      </w:pPr>
      <w:r w:rsidRPr="00451A45">
        <w:rPr>
          <w:rFonts w:asciiTheme="minorHAnsi" w:hAnsiTheme="minorHAnsi" w:cstheme="minorHAnsi"/>
          <w:sz w:val="24"/>
          <w:szCs w:val="24"/>
          <w:lang w:val="es-CO"/>
        </w:rPr>
        <w:t>Marco Legal: Constitución Política, Ley 115 de 1994, Ley 715 de 2001, la Ley 489 de 1998 y la Ley 1474 de 2011, Decreto 4791 de 2008, Decreto 1075 de 2015, Directiva Ministerial No. 22 del 21 de julio de 2010.</w:t>
      </w:r>
    </w:p>
    <w:p w:rsidR="00971821" w:rsidRPr="00451A45" w:rsidRDefault="00971821" w:rsidP="00971821">
      <w:pPr>
        <w:spacing w:after="0" w:line="259" w:lineRule="auto"/>
        <w:jc w:val="both"/>
        <w:rPr>
          <w:rFonts w:asciiTheme="minorHAnsi" w:hAnsiTheme="minorHAnsi" w:cstheme="minorHAnsi"/>
          <w:sz w:val="24"/>
          <w:szCs w:val="24"/>
          <w:lang w:val="es-CO"/>
        </w:rPr>
      </w:pPr>
    </w:p>
    <w:p w:rsidR="00494FC5" w:rsidRPr="00451A45" w:rsidRDefault="00971821" w:rsidP="00380425">
      <w:pPr>
        <w:spacing w:after="160" w:line="259" w:lineRule="auto"/>
        <w:jc w:val="both"/>
        <w:rPr>
          <w:rFonts w:asciiTheme="minorHAnsi" w:hAnsiTheme="minorHAnsi" w:cstheme="minorHAnsi"/>
          <w:b/>
          <w:sz w:val="24"/>
          <w:szCs w:val="24"/>
          <w:lang w:val="es-CO"/>
        </w:rPr>
      </w:pPr>
      <w:r w:rsidRPr="00451A45">
        <w:rPr>
          <w:rFonts w:asciiTheme="minorHAnsi" w:hAnsiTheme="minorHAnsi" w:cstheme="minorHAnsi"/>
          <w:b/>
          <w:sz w:val="24"/>
          <w:szCs w:val="24"/>
          <w:lang w:val="es-CO"/>
        </w:rPr>
        <w:t>IN</w:t>
      </w:r>
      <w:r w:rsidR="00494FC5" w:rsidRPr="00451A45">
        <w:rPr>
          <w:rFonts w:asciiTheme="minorHAnsi" w:hAnsiTheme="minorHAnsi" w:cstheme="minorHAnsi"/>
          <w:b/>
          <w:sz w:val="24"/>
          <w:szCs w:val="24"/>
          <w:lang w:val="es-CO"/>
        </w:rPr>
        <w:t>STITUCION EDUCATIVA BAJO BLANCO</w:t>
      </w:r>
    </w:p>
    <w:p w:rsidR="00971821" w:rsidRPr="00451A45" w:rsidRDefault="00494FC5" w:rsidP="00380425">
      <w:pPr>
        <w:spacing w:after="160" w:line="259" w:lineRule="auto"/>
        <w:jc w:val="both"/>
        <w:rPr>
          <w:rFonts w:asciiTheme="minorHAnsi" w:hAnsiTheme="minorHAnsi" w:cstheme="minorHAnsi"/>
          <w:b/>
          <w:sz w:val="24"/>
          <w:szCs w:val="24"/>
          <w:lang w:val="es-CO"/>
        </w:rPr>
      </w:pPr>
      <w:r w:rsidRPr="00451A45">
        <w:rPr>
          <w:rFonts w:asciiTheme="minorHAnsi" w:hAnsiTheme="minorHAnsi" w:cstheme="minorHAnsi"/>
          <w:b/>
          <w:sz w:val="24"/>
          <w:szCs w:val="24"/>
          <w:lang w:val="es-CO"/>
        </w:rPr>
        <w:t>SEDE PRINCIPAL</w:t>
      </w:r>
    </w:p>
    <w:p w:rsidR="00494FC5" w:rsidRPr="00451A45" w:rsidRDefault="00494FC5" w:rsidP="00380425">
      <w:pPr>
        <w:spacing w:after="160" w:line="259" w:lineRule="auto"/>
        <w:jc w:val="both"/>
        <w:rPr>
          <w:rFonts w:asciiTheme="minorHAnsi" w:hAnsiTheme="minorHAnsi" w:cstheme="minorHAnsi"/>
          <w:b/>
          <w:sz w:val="24"/>
          <w:szCs w:val="24"/>
          <w:lang w:val="es-CO"/>
        </w:rPr>
      </w:pPr>
      <w:r w:rsidRPr="00451A45">
        <w:rPr>
          <w:rFonts w:asciiTheme="minorHAnsi" w:hAnsiTheme="minorHAnsi" w:cstheme="minorHAnsi"/>
          <w:b/>
          <w:sz w:val="24"/>
          <w:szCs w:val="24"/>
          <w:lang w:val="es-CO"/>
        </w:rPr>
        <w:t>SEDE EL LEY</w:t>
      </w:r>
    </w:p>
    <w:p w:rsidR="00494FC5" w:rsidRPr="00451A45" w:rsidRDefault="00494FC5" w:rsidP="00380425">
      <w:pPr>
        <w:spacing w:after="160" w:line="259" w:lineRule="auto"/>
        <w:jc w:val="both"/>
        <w:rPr>
          <w:rFonts w:asciiTheme="minorHAnsi" w:hAnsiTheme="minorHAnsi" w:cstheme="minorHAnsi"/>
          <w:b/>
          <w:sz w:val="24"/>
          <w:szCs w:val="24"/>
          <w:lang w:val="es-CO"/>
        </w:rPr>
      </w:pPr>
    </w:p>
    <w:p w:rsidR="00971821" w:rsidRPr="00451A45" w:rsidRDefault="00971821" w:rsidP="00971821">
      <w:pPr>
        <w:spacing w:after="160" w:line="360" w:lineRule="auto"/>
        <w:jc w:val="both"/>
        <w:rPr>
          <w:rFonts w:asciiTheme="minorHAnsi" w:hAnsiTheme="minorHAnsi" w:cstheme="minorHAnsi"/>
          <w:sz w:val="24"/>
          <w:szCs w:val="24"/>
          <w:lang w:val="es-CO"/>
        </w:rPr>
      </w:pPr>
      <w:r w:rsidRPr="00451A45">
        <w:rPr>
          <w:rFonts w:asciiTheme="minorHAnsi" w:hAnsiTheme="minorHAnsi" w:cstheme="minorHAnsi"/>
          <w:sz w:val="24"/>
          <w:szCs w:val="24"/>
          <w:lang w:val="es-CO"/>
        </w:rPr>
        <w:t xml:space="preserve">La Institución Educativa </w:t>
      </w:r>
      <w:r w:rsidR="00494FC5" w:rsidRPr="00451A45">
        <w:rPr>
          <w:rFonts w:asciiTheme="minorHAnsi" w:hAnsiTheme="minorHAnsi" w:cstheme="minorHAnsi"/>
          <w:sz w:val="24"/>
          <w:szCs w:val="24"/>
          <w:lang w:val="es-CO"/>
        </w:rPr>
        <w:t>BAJO BLANCO</w:t>
      </w:r>
      <w:r w:rsidR="0032653E" w:rsidRPr="00451A45">
        <w:rPr>
          <w:rFonts w:asciiTheme="minorHAnsi" w:hAnsiTheme="minorHAnsi" w:cstheme="minorHAnsi"/>
          <w:sz w:val="24"/>
          <w:szCs w:val="24"/>
          <w:lang w:val="es-CO"/>
        </w:rPr>
        <w:t xml:space="preserve"> </w:t>
      </w:r>
      <w:r w:rsidRPr="00451A45">
        <w:rPr>
          <w:rFonts w:asciiTheme="minorHAnsi" w:hAnsiTheme="minorHAnsi" w:cstheme="minorHAnsi"/>
          <w:sz w:val="24"/>
          <w:szCs w:val="24"/>
          <w:lang w:val="es-CO"/>
        </w:rPr>
        <w:t>inicio labores com</w:t>
      </w:r>
      <w:r w:rsidR="00494FC5" w:rsidRPr="00451A45">
        <w:rPr>
          <w:rFonts w:asciiTheme="minorHAnsi" w:hAnsiTheme="minorHAnsi" w:cstheme="minorHAnsi"/>
          <w:sz w:val="24"/>
          <w:szCs w:val="24"/>
          <w:lang w:val="es-CO"/>
        </w:rPr>
        <w:t xml:space="preserve">o </w:t>
      </w:r>
      <w:r w:rsidR="00477E85" w:rsidRPr="00451A45">
        <w:rPr>
          <w:rFonts w:asciiTheme="minorHAnsi" w:hAnsiTheme="minorHAnsi" w:cstheme="minorHAnsi"/>
          <w:sz w:val="24"/>
          <w:szCs w:val="24"/>
          <w:lang w:val="es-CO"/>
        </w:rPr>
        <w:t>Institución,</w:t>
      </w:r>
      <w:r w:rsidR="00494FC5" w:rsidRPr="00451A45">
        <w:rPr>
          <w:rFonts w:asciiTheme="minorHAnsi" w:hAnsiTheme="minorHAnsi" w:cstheme="minorHAnsi"/>
          <w:sz w:val="24"/>
          <w:szCs w:val="24"/>
          <w:lang w:val="es-CO"/>
        </w:rPr>
        <w:t xml:space="preserve"> en el año 2002</w:t>
      </w:r>
      <w:r w:rsidRPr="00451A45">
        <w:rPr>
          <w:rFonts w:asciiTheme="minorHAnsi" w:hAnsiTheme="minorHAnsi" w:cstheme="minorHAnsi"/>
          <w:sz w:val="24"/>
          <w:szCs w:val="24"/>
          <w:lang w:val="es-CO"/>
        </w:rPr>
        <w:t xml:space="preserve"> con</w:t>
      </w:r>
      <w:r w:rsidR="00494FC5" w:rsidRPr="00451A45">
        <w:rPr>
          <w:rFonts w:asciiTheme="minorHAnsi" w:hAnsiTheme="minorHAnsi" w:cstheme="minorHAnsi"/>
          <w:sz w:val="24"/>
          <w:szCs w:val="24"/>
          <w:lang w:val="es-CO"/>
        </w:rPr>
        <w:t xml:space="preserve"> la fusión de la escuela nueva él Ley y la escuela nueva Bajo Blanco, 2 aulas en el Ley y tres aulas en B</w:t>
      </w:r>
      <w:r w:rsidR="00FB1484" w:rsidRPr="00451A45">
        <w:rPr>
          <w:rFonts w:asciiTheme="minorHAnsi" w:hAnsiTheme="minorHAnsi" w:cstheme="minorHAnsi"/>
          <w:sz w:val="24"/>
          <w:szCs w:val="24"/>
          <w:lang w:val="es-CO"/>
        </w:rPr>
        <w:t xml:space="preserve">ajo Blanco con el crecimiento </w:t>
      </w:r>
      <w:r w:rsidRPr="00451A45">
        <w:rPr>
          <w:rFonts w:asciiTheme="minorHAnsi" w:hAnsiTheme="minorHAnsi" w:cstheme="minorHAnsi"/>
          <w:sz w:val="24"/>
          <w:szCs w:val="24"/>
          <w:lang w:val="es-CO"/>
        </w:rPr>
        <w:t xml:space="preserve"> d</w:t>
      </w:r>
      <w:r w:rsidR="00FB1484" w:rsidRPr="00451A45">
        <w:rPr>
          <w:rFonts w:asciiTheme="minorHAnsi" w:hAnsiTheme="minorHAnsi" w:cstheme="minorHAnsi"/>
          <w:sz w:val="24"/>
          <w:szCs w:val="24"/>
          <w:lang w:val="es-CO"/>
        </w:rPr>
        <w:t xml:space="preserve">e la población la institución </w:t>
      </w:r>
      <w:proofErr w:type="spellStart"/>
      <w:r w:rsidR="00FB1484" w:rsidRPr="00451A45">
        <w:rPr>
          <w:rFonts w:asciiTheme="minorHAnsi" w:hAnsiTheme="minorHAnsi" w:cstheme="minorHAnsi"/>
          <w:sz w:val="24"/>
          <w:szCs w:val="24"/>
          <w:lang w:val="es-CO"/>
        </w:rPr>
        <w:t>a</w:t>
      </w:r>
      <w:proofErr w:type="spellEnd"/>
      <w:r w:rsidR="00FB1484" w:rsidRPr="00451A45">
        <w:rPr>
          <w:rFonts w:asciiTheme="minorHAnsi" w:hAnsiTheme="minorHAnsi" w:cstheme="minorHAnsi"/>
          <w:sz w:val="24"/>
          <w:szCs w:val="24"/>
          <w:lang w:val="es-CO"/>
        </w:rPr>
        <w:t xml:space="preserve"> crecido en infraestructura y planta de personal con el objeto de </w:t>
      </w:r>
      <w:r w:rsidRPr="00451A45">
        <w:rPr>
          <w:rFonts w:asciiTheme="minorHAnsi" w:hAnsiTheme="minorHAnsi" w:cstheme="minorHAnsi"/>
          <w:sz w:val="24"/>
          <w:szCs w:val="24"/>
          <w:lang w:val="es-CO"/>
        </w:rPr>
        <w:t xml:space="preserve"> darle cobertura educati</w:t>
      </w:r>
      <w:r w:rsidR="00FB1484" w:rsidRPr="00451A45">
        <w:rPr>
          <w:rFonts w:asciiTheme="minorHAnsi" w:hAnsiTheme="minorHAnsi" w:cstheme="minorHAnsi"/>
          <w:sz w:val="24"/>
          <w:szCs w:val="24"/>
          <w:lang w:val="es-CO"/>
        </w:rPr>
        <w:t>va a toda la población</w:t>
      </w:r>
      <w:r w:rsidR="00B33C30" w:rsidRPr="00451A45">
        <w:rPr>
          <w:rFonts w:asciiTheme="minorHAnsi" w:hAnsiTheme="minorHAnsi" w:cstheme="minorHAnsi"/>
          <w:sz w:val="24"/>
          <w:szCs w:val="24"/>
          <w:lang w:val="es-CO"/>
        </w:rPr>
        <w:t xml:space="preserve"> estudianti</w:t>
      </w:r>
      <w:r w:rsidR="00FB1484" w:rsidRPr="00451A45">
        <w:rPr>
          <w:rFonts w:asciiTheme="minorHAnsi" w:hAnsiTheme="minorHAnsi" w:cstheme="minorHAnsi"/>
          <w:sz w:val="24"/>
          <w:szCs w:val="24"/>
          <w:lang w:val="es-CO"/>
        </w:rPr>
        <w:t xml:space="preserve">l </w:t>
      </w:r>
      <w:r w:rsidR="00B33C30" w:rsidRPr="00451A45">
        <w:rPr>
          <w:rFonts w:asciiTheme="minorHAnsi" w:hAnsiTheme="minorHAnsi" w:cstheme="minorHAnsi"/>
          <w:sz w:val="24"/>
          <w:szCs w:val="24"/>
          <w:lang w:val="es-CO"/>
        </w:rPr>
        <w:t>del corregimiento y el municipio.</w:t>
      </w:r>
    </w:p>
    <w:p w:rsidR="00971821" w:rsidRPr="00451A45" w:rsidRDefault="00FB1484" w:rsidP="00971821">
      <w:pPr>
        <w:spacing w:after="160" w:line="360" w:lineRule="auto"/>
        <w:jc w:val="both"/>
        <w:rPr>
          <w:rFonts w:asciiTheme="minorHAnsi" w:hAnsiTheme="minorHAnsi" w:cstheme="minorHAnsi"/>
          <w:sz w:val="24"/>
          <w:szCs w:val="24"/>
          <w:lang w:val="es-CO"/>
        </w:rPr>
      </w:pPr>
      <w:r w:rsidRPr="00451A45">
        <w:rPr>
          <w:rFonts w:asciiTheme="minorHAnsi" w:hAnsiTheme="minorHAnsi" w:cstheme="minorHAnsi"/>
          <w:sz w:val="24"/>
          <w:szCs w:val="24"/>
          <w:lang w:val="es-CO"/>
        </w:rPr>
        <w:t xml:space="preserve">La institución </w:t>
      </w:r>
      <w:r w:rsidR="00477E85" w:rsidRPr="00451A45">
        <w:rPr>
          <w:rFonts w:asciiTheme="minorHAnsi" w:hAnsiTheme="minorHAnsi" w:cstheme="minorHAnsi"/>
          <w:sz w:val="24"/>
          <w:szCs w:val="24"/>
          <w:lang w:val="es-CO"/>
        </w:rPr>
        <w:t>atendió</w:t>
      </w:r>
      <w:r w:rsidRPr="00451A45">
        <w:rPr>
          <w:rFonts w:asciiTheme="minorHAnsi" w:hAnsiTheme="minorHAnsi" w:cstheme="minorHAnsi"/>
          <w:sz w:val="24"/>
          <w:szCs w:val="24"/>
          <w:lang w:val="es-CO"/>
        </w:rPr>
        <w:t xml:space="preserve"> en el 2017 a 454</w:t>
      </w:r>
      <w:r w:rsidR="00971821" w:rsidRPr="00451A45">
        <w:rPr>
          <w:rFonts w:asciiTheme="minorHAnsi" w:hAnsiTheme="minorHAnsi" w:cstheme="minorHAnsi"/>
          <w:sz w:val="24"/>
          <w:szCs w:val="24"/>
          <w:lang w:val="es-CO"/>
        </w:rPr>
        <w:t xml:space="preserve"> estudiante</w:t>
      </w:r>
      <w:r w:rsidR="00477E85" w:rsidRPr="00451A45">
        <w:rPr>
          <w:rFonts w:asciiTheme="minorHAnsi" w:hAnsiTheme="minorHAnsi" w:cstheme="minorHAnsi"/>
          <w:sz w:val="24"/>
          <w:szCs w:val="24"/>
          <w:lang w:val="es-CO"/>
        </w:rPr>
        <w:t>s en las dos s</w:t>
      </w:r>
      <w:r w:rsidRPr="00451A45">
        <w:rPr>
          <w:rFonts w:asciiTheme="minorHAnsi" w:hAnsiTheme="minorHAnsi" w:cstheme="minorHAnsi"/>
          <w:sz w:val="24"/>
          <w:szCs w:val="24"/>
          <w:lang w:val="es-CO"/>
        </w:rPr>
        <w:t>edes</w:t>
      </w:r>
      <w:r w:rsidR="00971821" w:rsidRPr="00451A45">
        <w:rPr>
          <w:rFonts w:asciiTheme="minorHAnsi" w:hAnsiTheme="minorHAnsi" w:cstheme="minorHAnsi"/>
          <w:sz w:val="24"/>
          <w:szCs w:val="24"/>
          <w:lang w:val="es-CO"/>
        </w:rPr>
        <w:t>, distribuidos en Preescolar, Básica Primaria, Secundaria y Media.</w:t>
      </w:r>
    </w:p>
    <w:p w:rsidR="00971821" w:rsidRPr="00451A45" w:rsidRDefault="00971821" w:rsidP="00971821">
      <w:pPr>
        <w:spacing w:after="0" w:line="360" w:lineRule="auto"/>
        <w:jc w:val="both"/>
        <w:rPr>
          <w:rFonts w:asciiTheme="minorHAnsi" w:hAnsiTheme="minorHAnsi" w:cstheme="minorHAnsi"/>
          <w:b/>
          <w:sz w:val="24"/>
          <w:szCs w:val="24"/>
          <w:lang w:val="es-CO"/>
        </w:rPr>
      </w:pPr>
    </w:p>
    <w:p w:rsidR="00BF32A7" w:rsidRPr="00451A45" w:rsidRDefault="00971821" w:rsidP="00971821">
      <w:pPr>
        <w:spacing w:after="160" w:line="360" w:lineRule="auto"/>
        <w:jc w:val="both"/>
        <w:rPr>
          <w:rFonts w:asciiTheme="minorHAnsi" w:hAnsiTheme="minorHAnsi" w:cstheme="minorHAnsi"/>
          <w:b/>
          <w:sz w:val="24"/>
          <w:szCs w:val="24"/>
          <w:lang w:val="es-CO"/>
        </w:rPr>
      </w:pPr>
      <w:r w:rsidRPr="00451A45">
        <w:rPr>
          <w:rFonts w:asciiTheme="minorHAnsi" w:hAnsiTheme="minorHAnsi" w:cstheme="minorHAnsi"/>
          <w:b/>
          <w:sz w:val="24"/>
          <w:szCs w:val="24"/>
          <w:lang w:val="es-CO"/>
        </w:rPr>
        <w:t>CIERRE DE BRECHAS</w:t>
      </w:r>
    </w:p>
    <w:p w:rsidR="00971821" w:rsidRPr="00451A45" w:rsidRDefault="00971821" w:rsidP="00971821">
      <w:pPr>
        <w:spacing w:after="160" w:line="360" w:lineRule="auto"/>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lastRenderedPageBreak/>
        <w:t>Porcentaje de estudiantes beneficiados con gratuidad: 100%  Porcentaje de estudiantes pertenecientes a poblaciones vulnerables beneficiadas con el programa de alimentación escolar, programa de permanencia: 100%  Porcentaje de alumnos con necesidades educat</w:t>
      </w:r>
      <w:r w:rsidR="00C55D88" w:rsidRPr="00451A45">
        <w:rPr>
          <w:rFonts w:asciiTheme="minorHAnsi" w:hAnsiTheme="minorHAnsi" w:cstheme="minorHAnsi"/>
          <w:sz w:val="24"/>
          <w:szCs w:val="24"/>
          <w:lang w:val="es-CO"/>
        </w:rPr>
        <w:t>ivas Especiales escolarizados: 1.66%, se atendieron 7 casos de: Déficit cognitivo,</w:t>
      </w:r>
      <w:r w:rsidRPr="00451A45">
        <w:rPr>
          <w:rFonts w:asciiTheme="minorHAnsi" w:hAnsiTheme="minorHAnsi" w:cstheme="minorHAnsi"/>
          <w:sz w:val="24"/>
          <w:szCs w:val="24"/>
          <w:lang w:val="es-CO"/>
        </w:rPr>
        <w:t xml:space="preserve">  retardo mental leve</w:t>
      </w:r>
      <w:r w:rsidR="00C55D88" w:rsidRPr="00451A45">
        <w:rPr>
          <w:rFonts w:asciiTheme="minorHAnsi" w:hAnsiTheme="minorHAnsi" w:cstheme="minorHAnsi"/>
          <w:sz w:val="24"/>
          <w:szCs w:val="24"/>
          <w:lang w:val="es-CO"/>
        </w:rPr>
        <w:t xml:space="preserve"> y motricidad</w:t>
      </w:r>
      <w:r w:rsidRPr="00451A45">
        <w:rPr>
          <w:rFonts w:asciiTheme="minorHAnsi" w:hAnsiTheme="minorHAnsi" w:cstheme="minorHAnsi"/>
          <w:sz w:val="24"/>
          <w:szCs w:val="24"/>
          <w:lang w:val="es-CO"/>
        </w:rPr>
        <w:t>.</w:t>
      </w:r>
    </w:p>
    <w:p w:rsidR="00971821" w:rsidRPr="00451A45" w:rsidRDefault="00971821" w:rsidP="00971821">
      <w:pPr>
        <w:spacing w:after="160" w:line="259" w:lineRule="auto"/>
        <w:jc w:val="both"/>
        <w:rPr>
          <w:rFonts w:asciiTheme="minorHAnsi" w:hAnsiTheme="minorHAnsi" w:cstheme="minorHAnsi"/>
          <w:b/>
          <w:sz w:val="24"/>
          <w:szCs w:val="24"/>
          <w:lang w:val="es-CO"/>
        </w:rPr>
      </w:pPr>
    </w:p>
    <w:p w:rsidR="00971821" w:rsidRPr="00451A45" w:rsidRDefault="00971821" w:rsidP="00971821">
      <w:pPr>
        <w:spacing w:after="160" w:line="259" w:lineRule="auto"/>
        <w:jc w:val="both"/>
        <w:rPr>
          <w:rFonts w:asciiTheme="minorHAnsi" w:hAnsiTheme="minorHAnsi" w:cstheme="minorHAnsi"/>
          <w:b/>
          <w:sz w:val="24"/>
          <w:szCs w:val="24"/>
          <w:lang w:val="es-CO"/>
        </w:rPr>
      </w:pPr>
      <w:r w:rsidRPr="00451A45">
        <w:rPr>
          <w:rFonts w:asciiTheme="minorHAnsi" w:hAnsiTheme="minorHAnsi" w:cstheme="minorHAnsi"/>
          <w:b/>
          <w:sz w:val="24"/>
          <w:szCs w:val="24"/>
          <w:lang w:val="es-CO"/>
        </w:rPr>
        <w:t>CALIDAD</w:t>
      </w:r>
    </w:p>
    <w:p w:rsidR="00971821" w:rsidRPr="00451A45" w:rsidRDefault="00971821" w:rsidP="00971821">
      <w:pPr>
        <w:spacing w:after="160" w:line="360" w:lineRule="auto"/>
        <w:jc w:val="both"/>
        <w:rPr>
          <w:rFonts w:asciiTheme="minorHAnsi" w:hAnsiTheme="minorHAnsi" w:cstheme="minorHAnsi"/>
          <w:sz w:val="24"/>
          <w:szCs w:val="24"/>
          <w:lang w:val="es-CO"/>
        </w:rPr>
      </w:pPr>
      <w:r w:rsidRPr="00451A45">
        <w:rPr>
          <w:rFonts w:asciiTheme="minorHAnsi" w:hAnsiTheme="minorHAnsi" w:cstheme="minorHAnsi"/>
          <w:sz w:val="24"/>
          <w:szCs w:val="24"/>
          <w:lang w:val="es-CO"/>
        </w:rPr>
        <w:t>Porcentaje de educadores participando en el plan de formación: 10</w:t>
      </w:r>
      <w:r w:rsidR="00C55D88" w:rsidRPr="00451A45">
        <w:rPr>
          <w:rFonts w:asciiTheme="minorHAnsi" w:hAnsiTheme="minorHAnsi" w:cstheme="minorHAnsi"/>
          <w:sz w:val="24"/>
          <w:szCs w:val="24"/>
          <w:lang w:val="es-CO"/>
        </w:rPr>
        <w:t>0% (Emprendimiento y liderazgo)</w:t>
      </w:r>
    </w:p>
    <w:p w:rsidR="00971821" w:rsidRPr="00451A45" w:rsidRDefault="00971821" w:rsidP="00971821">
      <w:pPr>
        <w:spacing w:after="160" w:line="259" w:lineRule="auto"/>
        <w:jc w:val="both"/>
        <w:rPr>
          <w:rFonts w:asciiTheme="minorHAnsi" w:hAnsiTheme="minorHAnsi" w:cstheme="minorHAnsi"/>
          <w:sz w:val="24"/>
          <w:szCs w:val="24"/>
          <w:lang w:val="es-CO"/>
        </w:rPr>
      </w:pPr>
      <w:r w:rsidRPr="00451A45">
        <w:rPr>
          <w:rFonts w:asciiTheme="minorHAnsi" w:hAnsiTheme="minorHAnsi" w:cstheme="minorHAnsi"/>
          <w:sz w:val="24"/>
          <w:szCs w:val="24"/>
          <w:lang w:val="es-CO"/>
        </w:rPr>
        <w:t>Porcentaje de estudiantes que reprobaron el año escolar en básica pr</w:t>
      </w:r>
      <w:r w:rsidR="00C55D88" w:rsidRPr="00451A45">
        <w:rPr>
          <w:rFonts w:asciiTheme="minorHAnsi" w:hAnsiTheme="minorHAnsi" w:cstheme="minorHAnsi"/>
          <w:sz w:val="24"/>
          <w:szCs w:val="24"/>
          <w:lang w:val="es-CO"/>
        </w:rPr>
        <w:t>imaria, secundaria y media: 5.33</w:t>
      </w:r>
      <w:r w:rsidRPr="00451A45">
        <w:rPr>
          <w:rFonts w:asciiTheme="minorHAnsi" w:hAnsiTheme="minorHAnsi" w:cstheme="minorHAnsi"/>
          <w:sz w:val="24"/>
          <w:szCs w:val="24"/>
          <w:lang w:val="es-CO"/>
        </w:rPr>
        <w:t xml:space="preserve">% </w:t>
      </w:r>
    </w:p>
    <w:p w:rsidR="00380425" w:rsidRPr="00451A45" w:rsidRDefault="00971821" w:rsidP="00971821">
      <w:pPr>
        <w:spacing w:after="160" w:line="259" w:lineRule="auto"/>
        <w:jc w:val="both"/>
        <w:rPr>
          <w:rFonts w:asciiTheme="minorHAnsi" w:hAnsiTheme="minorHAnsi" w:cstheme="minorHAnsi"/>
          <w:sz w:val="24"/>
          <w:szCs w:val="24"/>
          <w:lang w:val="es-CO"/>
        </w:rPr>
      </w:pPr>
      <w:r w:rsidRPr="00451A45">
        <w:rPr>
          <w:rFonts w:asciiTheme="minorHAnsi" w:hAnsiTheme="minorHAnsi" w:cstheme="minorHAnsi"/>
          <w:sz w:val="24"/>
          <w:szCs w:val="24"/>
          <w:lang w:val="es-CO"/>
        </w:rPr>
        <w:t>Porcentaje de deserción interanual en preescolar, básica y media: 6.1%</w:t>
      </w:r>
    </w:p>
    <w:p w:rsidR="00971821" w:rsidRPr="00451A45" w:rsidRDefault="00971821" w:rsidP="00971821">
      <w:pPr>
        <w:spacing w:after="160" w:line="259" w:lineRule="auto"/>
        <w:jc w:val="both"/>
        <w:rPr>
          <w:rFonts w:asciiTheme="minorHAnsi" w:hAnsiTheme="minorHAnsi" w:cstheme="minorHAnsi"/>
          <w:b/>
          <w:sz w:val="24"/>
          <w:szCs w:val="24"/>
          <w:lang w:val="es-CO"/>
        </w:rPr>
      </w:pPr>
      <w:r w:rsidRPr="00451A45">
        <w:rPr>
          <w:rFonts w:asciiTheme="minorHAnsi" w:hAnsiTheme="minorHAnsi" w:cstheme="minorHAnsi"/>
          <w:b/>
          <w:sz w:val="24"/>
          <w:szCs w:val="24"/>
          <w:lang w:val="es-CO"/>
        </w:rPr>
        <w:t>INNOVACION Y PERTINENCIA</w:t>
      </w:r>
    </w:p>
    <w:p w:rsidR="00971821" w:rsidRPr="00451A45" w:rsidRDefault="00971821" w:rsidP="00971821">
      <w:pPr>
        <w:numPr>
          <w:ilvl w:val="0"/>
          <w:numId w:val="6"/>
        </w:numPr>
        <w:spacing w:after="160" w:line="259" w:lineRule="auto"/>
        <w:ind w:left="644"/>
        <w:contextualSpacing/>
        <w:jc w:val="both"/>
        <w:rPr>
          <w:rFonts w:asciiTheme="minorHAnsi" w:hAnsiTheme="minorHAnsi" w:cstheme="minorHAnsi"/>
          <w:sz w:val="24"/>
          <w:szCs w:val="24"/>
          <w:lang w:val="es-CO"/>
        </w:rPr>
      </w:pPr>
      <w:r w:rsidRPr="00451A45">
        <w:rPr>
          <w:rFonts w:asciiTheme="minorHAnsi" w:hAnsiTheme="minorHAnsi" w:cstheme="minorHAnsi"/>
          <w:sz w:val="24"/>
          <w:szCs w:val="24"/>
          <w:lang w:val="es-CO"/>
        </w:rPr>
        <w:t>Número de estudiantes promedio por computador en el</w:t>
      </w:r>
      <w:r w:rsidR="00C55D88" w:rsidRPr="00451A45">
        <w:rPr>
          <w:rFonts w:asciiTheme="minorHAnsi" w:hAnsiTheme="minorHAnsi" w:cstheme="minorHAnsi"/>
          <w:sz w:val="24"/>
          <w:szCs w:val="24"/>
          <w:lang w:val="es-CO"/>
        </w:rPr>
        <w:t xml:space="preserve"> establecimiento educativo: 9</w:t>
      </w:r>
      <w:r w:rsidRPr="00451A45">
        <w:rPr>
          <w:rFonts w:asciiTheme="minorHAnsi" w:hAnsiTheme="minorHAnsi" w:cstheme="minorHAnsi"/>
          <w:sz w:val="24"/>
          <w:szCs w:val="24"/>
          <w:lang w:val="es-CO"/>
        </w:rPr>
        <w:t>.</w:t>
      </w:r>
    </w:p>
    <w:p w:rsidR="00971821" w:rsidRPr="00451A45" w:rsidRDefault="00971821" w:rsidP="00971821">
      <w:pPr>
        <w:numPr>
          <w:ilvl w:val="0"/>
          <w:numId w:val="6"/>
        </w:numPr>
        <w:spacing w:after="160" w:line="360" w:lineRule="auto"/>
        <w:ind w:left="644"/>
        <w:contextualSpacing/>
        <w:jc w:val="both"/>
        <w:rPr>
          <w:rFonts w:asciiTheme="minorHAnsi" w:hAnsiTheme="minorHAnsi" w:cstheme="minorHAnsi"/>
          <w:sz w:val="24"/>
          <w:szCs w:val="24"/>
          <w:lang w:val="es-CO"/>
        </w:rPr>
      </w:pPr>
      <w:r w:rsidRPr="00451A45">
        <w:rPr>
          <w:rFonts w:asciiTheme="minorHAnsi" w:hAnsiTheme="minorHAnsi" w:cstheme="minorHAnsi"/>
          <w:sz w:val="24"/>
          <w:szCs w:val="24"/>
          <w:lang w:val="es-CO"/>
        </w:rPr>
        <w:t xml:space="preserve">Porcentaje de matrícula </w:t>
      </w:r>
      <w:r w:rsidR="001E53A6" w:rsidRPr="00451A45">
        <w:rPr>
          <w:rFonts w:asciiTheme="minorHAnsi" w:hAnsiTheme="minorHAnsi" w:cstheme="minorHAnsi"/>
          <w:sz w:val="24"/>
          <w:szCs w:val="24"/>
          <w:lang w:val="es-CO"/>
        </w:rPr>
        <w:t>con acceso a internet es del  45</w:t>
      </w:r>
      <w:r w:rsidRPr="00451A45">
        <w:rPr>
          <w:rFonts w:asciiTheme="minorHAnsi" w:hAnsiTheme="minorHAnsi" w:cstheme="minorHAnsi"/>
          <w:sz w:val="24"/>
          <w:szCs w:val="24"/>
          <w:lang w:val="es-CO"/>
        </w:rPr>
        <w:t xml:space="preserve">%.  </w:t>
      </w:r>
    </w:p>
    <w:p w:rsidR="00971821" w:rsidRPr="00451A45" w:rsidRDefault="00971821" w:rsidP="00971821">
      <w:pPr>
        <w:numPr>
          <w:ilvl w:val="0"/>
          <w:numId w:val="6"/>
        </w:numPr>
        <w:spacing w:after="160" w:line="360" w:lineRule="auto"/>
        <w:ind w:left="644"/>
        <w:contextualSpacing/>
        <w:jc w:val="both"/>
        <w:rPr>
          <w:rFonts w:asciiTheme="minorHAnsi" w:hAnsiTheme="minorHAnsi" w:cstheme="minorHAnsi"/>
          <w:color w:val="0070C0"/>
          <w:sz w:val="24"/>
          <w:szCs w:val="24"/>
          <w:lang w:val="es-CO"/>
        </w:rPr>
      </w:pPr>
      <w:r w:rsidRPr="00451A45">
        <w:rPr>
          <w:rFonts w:asciiTheme="minorHAnsi" w:hAnsiTheme="minorHAnsi" w:cstheme="minorHAnsi"/>
          <w:sz w:val="24"/>
          <w:szCs w:val="24"/>
          <w:lang w:val="es-CO"/>
        </w:rPr>
        <w:t>MODELO DE GESTION  Porcentaje de ejecución de los recursos de los Fondos de Servicios educativos por concepto de gasto</w:t>
      </w:r>
      <w:r w:rsidRPr="00451A45">
        <w:rPr>
          <w:rFonts w:asciiTheme="minorHAnsi" w:hAnsiTheme="minorHAnsi" w:cstheme="minorHAnsi"/>
          <w:b/>
          <w:sz w:val="24"/>
          <w:szCs w:val="24"/>
          <w:lang w:val="es-CO"/>
        </w:rPr>
        <w:t>: 99.94%</w:t>
      </w:r>
      <w:r w:rsidRPr="00451A45">
        <w:rPr>
          <w:rFonts w:asciiTheme="minorHAnsi" w:hAnsiTheme="minorHAnsi" w:cstheme="minorHAnsi"/>
          <w:sz w:val="24"/>
          <w:szCs w:val="24"/>
          <w:lang w:val="es-CO"/>
        </w:rPr>
        <w:t xml:space="preserve"> </w:t>
      </w:r>
    </w:p>
    <w:p w:rsidR="00380425" w:rsidRPr="00451A45" w:rsidRDefault="00971821" w:rsidP="00971821">
      <w:pPr>
        <w:spacing w:after="160" w:line="360" w:lineRule="auto"/>
        <w:jc w:val="both"/>
        <w:rPr>
          <w:rFonts w:asciiTheme="minorHAnsi" w:hAnsiTheme="minorHAnsi" w:cstheme="minorHAnsi"/>
          <w:sz w:val="24"/>
          <w:szCs w:val="24"/>
          <w:lang w:val="es-CO"/>
        </w:rPr>
      </w:pPr>
      <w:r w:rsidRPr="00451A45">
        <w:rPr>
          <w:rFonts w:asciiTheme="minorHAnsi" w:hAnsiTheme="minorHAnsi" w:cstheme="minorHAnsi"/>
          <w:sz w:val="24"/>
          <w:szCs w:val="24"/>
          <w:lang w:val="es-CO"/>
        </w:rPr>
        <w:t>• Porcentaje de cumplimiento del Plan d</w:t>
      </w:r>
      <w:r w:rsidR="00ED59E8" w:rsidRPr="00451A45">
        <w:rPr>
          <w:rFonts w:asciiTheme="minorHAnsi" w:hAnsiTheme="minorHAnsi" w:cstheme="minorHAnsi"/>
          <w:sz w:val="24"/>
          <w:szCs w:val="24"/>
          <w:lang w:val="es-CO"/>
        </w:rPr>
        <w:t>e mejoramiento institucional: 75</w:t>
      </w:r>
      <w:r w:rsidRPr="00451A45">
        <w:rPr>
          <w:rFonts w:asciiTheme="minorHAnsi" w:hAnsiTheme="minorHAnsi" w:cstheme="minorHAnsi"/>
          <w:sz w:val="24"/>
          <w:szCs w:val="24"/>
          <w:lang w:val="es-CO"/>
        </w:rPr>
        <w:t>.00 % (algunas m</w:t>
      </w:r>
      <w:r w:rsidR="0032653E" w:rsidRPr="00451A45">
        <w:rPr>
          <w:rFonts w:asciiTheme="minorHAnsi" w:hAnsiTheme="minorHAnsi" w:cstheme="minorHAnsi"/>
          <w:sz w:val="24"/>
          <w:szCs w:val="24"/>
          <w:lang w:val="es-CO"/>
        </w:rPr>
        <w:t>etas cumplidas y no cumplidas).</w:t>
      </w:r>
    </w:p>
    <w:p w:rsidR="00971821" w:rsidRPr="00451A45" w:rsidRDefault="00477E85" w:rsidP="00971821">
      <w:pPr>
        <w:spacing w:after="160" w:line="360" w:lineRule="auto"/>
        <w:jc w:val="both"/>
        <w:rPr>
          <w:rFonts w:asciiTheme="minorHAnsi" w:hAnsiTheme="minorHAnsi" w:cstheme="minorHAnsi"/>
          <w:b/>
          <w:sz w:val="24"/>
          <w:szCs w:val="24"/>
          <w:lang w:val="es-CO"/>
        </w:rPr>
      </w:pPr>
      <w:r w:rsidRPr="00451A45">
        <w:rPr>
          <w:rFonts w:asciiTheme="minorHAnsi" w:hAnsiTheme="minorHAnsi" w:cstheme="minorHAnsi"/>
          <w:b/>
          <w:sz w:val="24"/>
          <w:szCs w:val="24"/>
          <w:lang w:val="es-CO"/>
        </w:rPr>
        <w:t>GESTIÓ</w:t>
      </w:r>
      <w:r w:rsidR="00971821" w:rsidRPr="00451A45">
        <w:rPr>
          <w:rFonts w:asciiTheme="minorHAnsi" w:hAnsiTheme="minorHAnsi" w:cstheme="minorHAnsi"/>
          <w:b/>
          <w:sz w:val="24"/>
          <w:szCs w:val="24"/>
          <w:lang w:val="es-CO"/>
        </w:rPr>
        <w:t xml:space="preserve">N DIRECTIVA </w:t>
      </w:r>
    </w:p>
    <w:p w:rsidR="00971821" w:rsidRPr="00451A45" w:rsidRDefault="00971821" w:rsidP="00971821">
      <w:pPr>
        <w:numPr>
          <w:ilvl w:val="0"/>
          <w:numId w:val="8"/>
        </w:numPr>
        <w:spacing w:after="160" w:line="360" w:lineRule="auto"/>
        <w:contextualSpacing/>
        <w:jc w:val="both"/>
        <w:rPr>
          <w:rFonts w:asciiTheme="minorHAnsi" w:hAnsiTheme="minorHAnsi" w:cstheme="minorHAnsi"/>
          <w:sz w:val="24"/>
          <w:szCs w:val="24"/>
          <w:lang w:val="es-CO"/>
        </w:rPr>
      </w:pPr>
      <w:r w:rsidRPr="00451A45">
        <w:rPr>
          <w:rFonts w:asciiTheme="minorHAnsi" w:hAnsiTheme="minorHAnsi" w:cstheme="minorHAnsi"/>
          <w:sz w:val="24"/>
          <w:szCs w:val="24"/>
          <w:lang w:val="es-CO"/>
        </w:rPr>
        <w:t>Construcción, socialización y puesta en marc</w:t>
      </w:r>
      <w:r w:rsidR="00561D3C" w:rsidRPr="00451A45">
        <w:rPr>
          <w:rFonts w:asciiTheme="minorHAnsi" w:hAnsiTheme="minorHAnsi" w:cstheme="minorHAnsi"/>
          <w:sz w:val="24"/>
          <w:szCs w:val="24"/>
          <w:lang w:val="es-CO"/>
        </w:rPr>
        <w:t>ha del Plan de Mejoramiento 2017</w:t>
      </w:r>
      <w:r w:rsidRPr="00451A45">
        <w:rPr>
          <w:rFonts w:asciiTheme="minorHAnsi" w:hAnsiTheme="minorHAnsi" w:cstheme="minorHAnsi"/>
          <w:sz w:val="24"/>
          <w:szCs w:val="24"/>
          <w:lang w:val="es-CO"/>
        </w:rPr>
        <w:t>.</w:t>
      </w:r>
    </w:p>
    <w:p w:rsidR="00971821" w:rsidRPr="00451A45" w:rsidRDefault="00971821" w:rsidP="00971821">
      <w:pPr>
        <w:numPr>
          <w:ilvl w:val="0"/>
          <w:numId w:val="8"/>
        </w:numPr>
        <w:spacing w:after="160" w:line="360" w:lineRule="auto"/>
        <w:contextualSpacing/>
        <w:jc w:val="both"/>
        <w:rPr>
          <w:rFonts w:asciiTheme="minorHAnsi" w:hAnsiTheme="minorHAnsi" w:cstheme="minorHAnsi"/>
          <w:sz w:val="24"/>
          <w:szCs w:val="24"/>
          <w:lang w:val="es-CO"/>
        </w:rPr>
      </w:pPr>
      <w:r w:rsidRPr="00451A45">
        <w:rPr>
          <w:rFonts w:asciiTheme="minorHAnsi" w:hAnsiTheme="minorHAnsi" w:cstheme="minorHAnsi"/>
          <w:sz w:val="24"/>
          <w:szCs w:val="24"/>
          <w:lang w:val="es-CO"/>
        </w:rPr>
        <w:t>Servicio de actu</w:t>
      </w:r>
      <w:r w:rsidR="00561D3C" w:rsidRPr="00451A45">
        <w:rPr>
          <w:rFonts w:asciiTheme="minorHAnsi" w:hAnsiTheme="minorHAnsi" w:cstheme="minorHAnsi"/>
          <w:sz w:val="24"/>
          <w:szCs w:val="24"/>
          <w:lang w:val="es-CO"/>
        </w:rPr>
        <w:t xml:space="preserve">alización del software de notas, softeducaciónplus.com  </w:t>
      </w:r>
      <w:r w:rsidRPr="00451A45">
        <w:rPr>
          <w:rFonts w:asciiTheme="minorHAnsi" w:hAnsiTheme="minorHAnsi" w:cstheme="minorHAnsi"/>
          <w:sz w:val="24"/>
          <w:szCs w:val="24"/>
          <w:lang w:val="es-CO"/>
        </w:rPr>
        <w:t xml:space="preserve">para los procesos pedagógicos y administrativos. </w:t>
      </w:r>
    </w:p>
    <w:p w:rsidR="00971821" w:rsidRPr="00451A45" w:rsidRDefault="00971821" w:rsidP="00971821">
      <w:pPr>
        <w:numPr>
          <w:ilvl w:val="0"/>
          <w:numId w:val="7"/>
        </w:numPr>
        <w:spacing w:after="160" w:line="360" w:lineRule="auto"/>
        <w:ind w:left="360"/>
        <w:contextualSpacing/>
        <w:jc w:val="both"/>
        <w:rPr>
          <w:rFonts w:asciiTheme="minorHAnsi" w:hAnsiTheme="minorHAnsi" w:cstheme="minorHAnsi"/>
          <w:sz w:val="24"/>
          <w:szCs w:val="24"/>
          <w:lang w:val="es-CO"/>
        </w:rPr>
      </w:pPr>
      <w:r w:rsidRPr="00451A45">
        <w:rPr>
          <w:rFonts w:asciiTheme="minorHAnsi" w:hAnsiTheme="minorHAnsi" w:cstheme="minorHAnsi"/>
          <w:sz w:val="24"/>
          <w:szCs w:val="24"/>
          <w:lang w:val="es-CO"/>
        </w:rPr>
        <w:t>Implementación de acciones para mejor</w:t>
      </w:r>
      <w:r w:rsidR="00561D3C" w:rsidRPr="00451A45">
        <w:rPr>
          <w:rFonts w:asciiTheme="minorHAnsi" w:hAnsiTheme="minorHAnsi" w:cstheme="minorHAnsi"/>
          <w:sz w:val="24"/>
          <w:szCs w:val="24"/>
          <w:lang w:val="es-CO"/>
        </w:rPr>
        <w:t>ar resultados Pruebas SABER 2017</w:t>
      </w:r>
      <w:r w:rsidRPr="00451A45">
        <w:rPr>
          <w:rFonts w:asciiTheme="minorHAnsi" w:hAnsiTheme="minorHAnsi" w:cstheme="minorHAnsi"/>
          <w:sz w:val="24"/>
          <w:szCs w:val="24"/>
          <w:lang w:val="es-CO"/>
        </w:rPr>
        <w:t xml:space="preserve">. </w:t>
      </w:r>
    </w:p>
    <w:p w:rsidR="00971821" w:rsidRPr="00451A45" w:rsidRDefault="00971821" w:rsidP="00971821">
      <w:pPr>
        <w:numPr>
          <w:ilvl w:val="0"/>
          <w:numId w:val="7"/>
        </w:numPr>
        <w:spacing w:after="160" w:line="360" w:lineRule="auto"/>
        <w:ind w:left="360"/>
        <w:contextualSpacing/>
        <w:jc w:val="both"/>
        <w:rPr>
          <w:rFonts w:asciiTheme="minorHAnsi" w:hAnsiTheme="minorHAnsi" w:cstheme="minorHAnsi"/>
          <w:sz w:val="24"/>
          <w:szCs w:val="24"/>
          <w:lang w:val="es-CO"/>
        </w:rPr>
      </w:pPr>
      <w:r w:rsidRPr="00451A45">
        <w:rPr>
          <w:rFonts w:asciiTheme="minorHAnsi" w:hAnsiTheme="minorHAnsi" w:cstheme="minorHAnsi"/>
          <w:sz w:val="24"/>
          <w:szCs w:val="24"/>
          <w:lang w:val="es-CO"/>
        </w:rPr>
        <w:t>Fortalecimiento de los programas Todos Aprender, emanados del MEN</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lastRenderedPageBreak/>
        <w:t xml:space="preserve">Socialización a todos los estamentos de la comunidad educativa del Manual de Convivencia, atendiendo a las disposiciones de la ley 1620 de marzo de 2013. </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 xml:space="preserve">Acompañamiento de la secretaria de educación municipal en capacitación sobre planeación estratégica con el fin de fortalecer la capacidad institucional para la investigación y el uso de las TIC. </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Dotación por parte del Ministerio de Educación, por ser seleccionada como institución beneficiada del programa Todos Aprender, con material didáctico.</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Fort</w:t>
      </w:r>
      <w:r w:rsidR="0032653E" w:rsidRPr="00451A45">
        <w:rPr>
          <w:rFonts w:asciiTheme="minorHAnsi" w:hAnsiTheme="minorHAnsi" w:cstheme="minorHAnsi"/>
          <w:sz w:val="24"/>
          <w:szCs w:val="24"/>
          <w:lang w:val="es-CO"/>
        </w:rPr>
        <w:t>alecer el us</w:t>
      </w:r>
      <w:r w:rsidR="00BC79DA" w:rsidRPr="00451A45">
        <w:rPr>
          <w:rFonts w:asciiTheme="minorHAnsi" w:hAnsiTheme="minorHAnsi" w:cstheme="minorHAnsi"/>
          <w:sz w:val="24"/>
          <w:szCs w:val="24"/>
          <w:lang w:val="es-CO"/>
        </w:rPr>
        <w:t>o de las tabletas (200</w:t>
      </w:r>
      <w:r w:rsidRPr="00451A45">
        <w:rPr>
          <w:rFonts w:asciiTheme="minorHAnsi" w:hAnsiTheme="minorHAnsi" w:cstheme="minorHAnsi"/>
          <w:sz w:val="24"/>
          <w:szCs w:val="24"/>
          <w:lang w:val="es-CO"/>
        </w:rPr>
        <w:t xml:space="preserve">)  por parte del programa Computadores Para Educar. </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 xml:space="preserve">Apoyo a  eventos culturales, religiosos, deportivos realizados en el municipio. </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Participación de la institución educativa en los juegos Supérate con  el deporte en la fase municipal.</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Generación de un buen ambiente de trabajo agradable, cordial y cálido entre todos los miembros de la comunidad educativa.</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 xml:space="preserve">Trabajo permanente para dinamizar la gestión de aula. </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 xml:space="preserve">Aplicación del índice de inclusión </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Caracterización de los estudiantes por medio familiar, económico, social y situación de vulnerabilidad.</w:t>
      </w:r>
    </w:p>
    <w:p w:rsidR="00971821" w:rsidRPr="00451A45" w:rsidRDefault="00971821" w:rsidP="00BC79DA">
      <w:pPr>
        <w:spacing w:after="160" w:line="360" w:lineRule="auto"/>
        <w:ind w:left="360"/>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 xml:space="preserve"> </w:t>
      </w:r>
    </w:p>
    <w:p w:rsidR="00971821" w:rsidRPr="00451A45" w:rsidRDefault="00971821" w:rsidP="00971821">
      <w:pPr>
        <w:spacing w:after="160" w:line="360" w:lineRule="auto"/>
        <w:jc w:val="both"/>
        <w:rPr>
          <w:rFonts w:asciiTheme="minorHAnsi" w:hAnsiTheme="minorHAnsi" w:cstheme="minorHAnsi"/>
          <w:sz w:val="24"/>
          <w:szCs w:val="24"/>
          <w:lang w:val="es-CO"/>
        </w:rPr>
      </w:pPr>
      <w:r w:rsidRPr="00451A45">
        <w:rPr>
          <w:rFonts w:asciiTheme="minorHAnsi" w:hAnsiTheme="minorHAnsi" w:cstheme="minorHAnsi"/>
          <w:b/>
          <w:sz w:val="24"/>
          <w:szCs w:val="24"/>
          <w:lang w:val="es-CO"/>
        </w:rPr>
        <w:t>GESTION ACADEMICA</w:t>
      </w:r>
      <w:r w:rsidRPr="00451A45">
        <w:rPr>
          <w:rFonts w:asciiTheme="minorHAnsi" w:hAnsiTheme="minorHAnsi" w:cstheme="minorHAnsi"/>
          <w:sz w:val="24"/>
          <w:szCs w:val="24"/>
          <w:lang w:val="es-CO"/>
        </w:rPr>
        <w:t xml:space="preserve"> </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 xml:space="preserve">Reorganización de la asignación académica </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 xml:space="preserve">Implementación de los Planes de Mejoramiento a los estudiantes con dificultades aprobados por el Consejo Académico e introducidos en el SIEE. </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 xml:space="preserve">Fortalecimiento y apoyo al proceso de entrenamiento de las pruebas SABER a los estudiantes de los grados tercero, quinto, noveno y once basado en la disponibilidad del cuerpo docente permanentemente. </w:t>
      </w:r>
    </w:p>
    <w:p w:rsidR="00971821" w:rsidRPr="00451A45" w:rsidRDefault="00971821" w:rsidP="00BC79DA">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lastRenderedPageBreak/>
        <w:t xml:space="preserve">Implementación del programa Todos a aprender PTA y del Plan Nacional de lectura PNLE.  </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 xml:space="preserve">Desarrollo del Proyecto del Plan Lector el cual pretende incentivar a los estudiantes de las dos sedes al amor por la lectura y la escritura. </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Seguimiento y actualización a los diferentes planes de estudi</w:t>
      </w:r>
      <w:r w:rsidR="00BC79DA" w:rsidRPr="00451A45">
        <w:rPr>
          <w:rFonts w:asciiTheme="minorHAnsi" w:hAnsiTheme="minorHAnsi" w:cstheme="minorHAnsi"/>
          <w:sz w:val="24"/>
          <w:szCs w:val="24"/>
          <w:lang w:val="es-CO"/>
        </w:rPr>
        <w:t xml:space="preserve">o en coordinación con </w:t>
      </w:r>
      <w:r w:rsidR="00477E85" w:rsidRPr="00451A45">
        <w:rPr>
          <w:rFonts w:asciiTheme="minorHAnsi" w:hAnsiTheme="minorHAnsi" w:cstheme="minorHAnsi"/>
          <w:sz w:val="24"/>
          <w:szCs w:val="24"/>
          <w:lang w:val="es-CO"/>
        </w:rPr>
        <w:t>Líderes</w:t>
      </w:r>
      <w:r w:rsidR="00BC79DA" w:rsidRPr="00451A45">
        <w:rPr>
          <w:rFonts w:asciiTheme="minorHAnsi" w:hAnsiTheme="minorHAnsi" w:cstheme="minorHAnsi"/>
          <w:sz w:val="24"/>
          <w:szCs w:val="24"/>
          <w:lang w:val="es-CO"/>
        </w:rPr>
        <w:t xml:space="preserve"> de Área</w:t>
      </w:r>
      <w:r w:rsidRPr="00451A45">
        <w:rPr>
          <w:rFonts w:asciiTheme="minorHAnsi" w:hAnsiTheme="minorHAnsi" w:cstheme="minorHAnsi"/>
          <w:sz w:val="24"/>
          <w:szCs w:val="24"/>
          <w:lang w:val="es-CO"/>
        </w:rPr>
        <w:t xml:space="preserve">.  </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 xml:space="preserve">Estudio y ajustes al SIEE </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 xml:space="preserve">Desarrollo de acciones para potenciar en los estudiantes de la institución el desarrollo de pensamiento, las competencias comunicativas, laborales, ciudadanas y valores, a través del desarrollo curricular. </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 xml:space="preserve">Fomento de la investigación, con el desarrollo de proyectos orientados por la Universidad CUN. </w:t>
      </w:r>
    </w:p>
    <w:p w:rsidR="00971821" w:rsidRPr="00451A45" w:rsidRDefault="00971821" w:rsidP="00971821">
      <w:pPr>
        <w:spacing w:after="160" w:line="360" w:lineRule="auto"/>
        <w:ind w:left="720"/>
        <w:contextualSpacing/>
        <w:jc w:val="both"/>
        <w:rPr>
          <w:rFonts w:asciiTheme="minorHAnsi" w:hAnsiTheme="minorHAnsi" w:cstheme="minorHAnsi"/>
          <w:b/>
          <w:sz w:val="24"/>
          <w:szCs w:val="24"/>
          <w:lang w:val="es-CO"/>
        </w:rPr>
      </w:pPr>
    </w:p>
    <w:p w:rsidR="00971821" w:rsidRPr="00451A45" w:rsidRDefault="00971821" w:rsidP="00BC79DA">
      <w:pPr>
        <w:spacing w:after="160" w:line="360" w:lineRule="auto"/>
        <w:ind w:left="360"/>
        <w:contextualSpacing/>
        <w:jc w:val="both"/>
        <w:rPr>
          <w:rFonts w:asciiTheme="minorHAnsi" w:hAnsiTheme="minorHAnsi" w:cstheme="minorHAnsi"/>
          <w:b/>
          <w:sz w:val="24"/>
          <w:szCs w:val="24"/>
          <w:lang w:val="es-CO"/>
        </w:rPr>
      </w:pPr>
      <w:r w:rsidRPr="00451A45">
        <w:rPr>
          <w:rFonts w:asciiTheme="minorHAnsi" w:hAnsiTheme="minorHAnsi" w:cstheme="minorHAnsi"/>
          <w:b/>
          <w:sz w:val="24"/>
          <w:szCs w:val="24"/>
          <w:lang w:val="es-CO"/>
        </w:rPr>
        <w:t xml:space="preserve">GESTION ADMINISTRATIVA Y FINANCIERA </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 xml:space="preserve"> Dotación de equipos de oficina, papelería y material didáctico para la realización de las actividades pedagógicas por parte de los docentes y el proceso de formación integral de los estudiantes.</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 xml:space="preserve">Dotación de portátiles en calidad préstamo a los docentes para que sirvan de  apoyo para el desarrollo de proyectos pedagógicos como: Proyecto Ambiental, Proyecto Democracia y Valores, Proyecto de tiempo Libre y otros. </w:t>
      </w:r>
    </w:p>
    <w:p w:rsidR="00971821" w:rsidRPr="00451A45" w:rsidRDefault="00BC79DA" w:rsidP="00BC79DA">
      <w:p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    Apoyo al proyecto Escuela de padres y Paz y democracia</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 xml:space="preserve">Apoyo a la participación de grupos de danza y de música folclórica de la institución en eventos institucionales, locales y/o intermunicipales. </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 xml:space="preserve">Adecuación y mantenimiento de plantas físicas de la institución. </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 xml:space="preserve">Mantenimiento de extintores para la sede dentro de las acciones del Plan de Gestión de riesgos. </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 xml:space="preserve">Actualización del inventario de bienes muebles de la institución. </w:t>
      </w:r>
    </w:p>
    <w:p w:rsidR="00971821" w:rsidRPr="00451A45" w:rsidRDefault="00971821" w:rsidP="00971821">
      <w:pPr>
        <w:numPr>
          <w:ilvl w:val="0"/>
          <w:numId w:val="2"/>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 xml:space="preserve">Actualización del inventario de gestión documental de la institución. </w:t>
      </w:r>
    </w:p>
    <w:p w:rsidR="00451A45" w:rsidRPr="00451A45" w:rsidRDefault="00451A45" w:rsidP="00451A45">
      <w:pPr>
        <w:spacing w:after="160" w:line="360" w:lineRule="auto"/>
        <w:ind w:left="360"/>
        <w:contextualSpacing/>
        <w:jc w:val="both"/>
        <w:rPr>
          <w:rFonts w:asciiTheme="minorHAnsi" w:hAnsiTheme="minorHAnsi" w:cstheme="minorHAnsi"/>
          <w:b/>
          <w:sz w:val="24"/>
          <w:szCs w:val="24"/>
          <w:lang w:val="es-CO"/>
        </w:rPr>
      </w:pPr>
    </w:p>
    <w:p w:rsidR="00392C72" w:rsidRPr="00451A45" w:rsidRDefault="00392C72" w:rsidP="00971821">
      <w:pPr>
        <w:spacing w:after="160" w:line="259" w:lineRule="auto"/>
        <w:ind w:left="360"/>
        <w:jc w:val="both"/>
        <w:rPr>
          <w:rFonts w:asciiTheme="minorHAnsi" w:hAnsiTheme="minorHAnsi" w:cstheme="minorHAnsi"/>
          <w:b/>
          <w:sz w:val="24"/>
          <w:szCs w:val="24"/>
          <w:lang w:val="es-CO"/>
        </w:rPr>
      </w:pPr>
    </w:p>
    <w:p w:rsidR="00971821" w:rsidRPr="00451A45" w:rsidRDefault="00971821" w:rsidP="001C4A1E">
      <w:pPr>
        <w:spacing w:after="160" w:line="259" w:lineRule="auto"/>
        <w:ind w:left="360"/>
        <w:jc w:val="both"/>
        <w:rPr>
          <w:rFonts w:asciiTheme="minorHAnsi" w:hAnsiTheme="minorHAnsi" w:cstheme="minorHAnsi"/>
          <w:b/>
          <w:sz w:val="24"/>
          <w:szCs w:val="24"/>
          <w:lang w:val="es-CO"/>
        </w:rPr>
      </w:pPr>
      <w:r w:rsidRPr="00451A45">
        <w:rPr>
          <w:rFonts w:asciiTheme="minorHAnsi" w:hAnsiTheme="minorHAnsi" w:cstheme="minorHAnsi"/>
          <w:b/>
          <w:sz w:val="24"/>
          <w:szCs w:val="24"/>
          <w:lang w:val="es-CO"/>
        </w:rPr>
        <w:t xml:space="preserve">GESTION DE LA COMUNIDAD </w:t>
      </w:r>
      <w:r w:rsidRPr="00451A45">
        <w:rPr>
          <w:rFonts w:asciiTheme="minorHAnsi" w:hAnsiTheme="minorHAnsi" w:cstheme="minorHAnsi"/>
          <w:sz w:val="24"/>
          <w:szCs w:val="24"/>
          <w:lang w:val="es-CO"/>
        </w:rPr>
        <w:t xml:space="preserve"> </w:t>
      </w:r>
    </w:p>
    <w:p w:rsidR="00971821" w:rsidRPr="00451A45" w:rsidRDefault="00971821" w:rsidP="00971821">
      <w:pPr>
        <w:numPr>
          <w:ilvl w:val="0"/>
          <w:numId w:val="3"/>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 xml:space="preserve">Participación del grupo de danza de la institución en eventos culturales de la comunidad. </w:t>
      </w:r>
    </w:p>
    <w:p w:rsidR="00971821" w:rsidRPr="00451A45" w:rsidRDefault="00971821" w:rsidP="00971821">
      <w:pPr>
        <w:numPr>
          <w:ilvl w:val="0"/>
          <w:numId w:val="3"/>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 xml:space="preserve">Empoderamiento del Comité de Convivencia como instancia mediadora de conflictos, estudio y análisis de casos críticos. </w:t>
      </w:r>
    </w:p>
    <w:p w:rsidR="00971821" w:rsidRPr="00451A45" w:rsidRDefault="00971821" w:rsidP="00971821">
      <w:pPr>
        <w:numPr>
          <w:ilvl w:val="0"/>
          <w:numId w:val="3"/>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Participación de estudiantes en torneos municipales y en los intercolegiados de Supérate con el Deporte.</w:t>
      </w:r>
    </w:p>
    <w:p w:rsidR="00971821" w:rsidRPr="00451A45" w:rsidRDefault="00971821" w:rsidP="00971821">
      <w:pPr>
        <w:numPr>
          <w:ilvl w:val="0"/>
          <w:numId w:val="3"/>
        </w:numPr>
        <w:spacing w:after="160" w:line="360" w:lineRule="auto"/>
        <w:contextualSpacing/>
        <w:jc w:val="both"/>
        <w:rPr>
          <w:rFonts w:asciiTheme="minorHAnsi" w:hAnsiTheme="minorHAnsi" w:cstheme="minorHAnsi"/>
          <w:b/>
          <w:sz w:val="24"/>
          <w:szCs w:val="24"/>
          <w:lang w:val="es-CO"/>
        </w:rPr>
      </w:pPr>
      <w:r w:rsidRPr="00451A45">
        <w:rPr>
          <w:rFonts w:asciiTheme="minorHAnsi" w:hAnsiTheme="minorHAnsi" w:cstheme="minorHAnsi"/>
          <w:sz w:val="24"/>
          <w:szCs w:val="24"/>
          <w:lang w:val="es-CO"/>
        </w:rPr>
        <w:t>Orientación y desarr</w:t>
      </w:r>
      <w:r w:rsidR="001C4A1E" w:rsidRPr="00451A45">
        <w:rPr>
          <w:rFonts w:asciiTheme="minorHAnsi" w:hAnsiTheme="minorHAnsi" w:cstheme="minorHAnsi"/>
          <w:sz w:val="24"/>
          <w:szCs w:val="24"/>
          <w:lang w:val="es-CO"/>
        </w:rPr>
        <w:t>ollo por parte del docente de sociales</w:t>
      </w:r>
      <w:r w:rsidRPr="00451A45">
        <w:rPr>
          <w:rFonts w:asciiTheme="minorHAnsi" w:hAnsiTheme="minorHAnsi" w:cstheme="minorHAnsi"/>
          <w:sz w:val="24"/>
          <w:szCs w:val="24"/>
          <w:lang w:val="es-CO"/>
        </w:rPr>
        <w:t xml:space="preserve"> de la sede principal de las acciones del servicio social con los estudiantes de 10 y 11 grado.</w:t>
      </w:r>
    </w:p>
    <w:p w:rsidR="00380425" w:rsidRPr="00451A45" w:rsidRDefault="00380425" w:rsidP="00971821">
      <w:pPr>
        <w:numPr>
          <w:ilvl w:val="0"/>
          <w:numId w:val="3"/>
        </w:numPr>
        <w:spacing w:after="160" w:line="360" w:lineRule="auto"/>
        <w:contextualSpacing/>
        <w:jc w:val="both"/>
        <w:rPr>
          <w:rFonts w:asciiTheme="minorHAnsi" w:hAnsiTheme="minorHAnsi" w:cstheme="minorHAnsi"/>
          <w:b/>
          <w:sz w:val="24"/>
          <w:szCs w:val="24"/>
          <w:lang w:val="es-CO"/>
        </w:rPr>
      </w:pPr>
    </w:p>
    <w:p w:rsidR="00971821" w:rsidRPr="00451A45" w:rsidRDefault="00971821" w:rsidP="00971821">
      <w:pPr>
        <w:spacing w:after="160" w:line="360" w:lineRule="auto"/>
        <w:jc w:val="both"/>
        <w:rPr>
          <w:rFonts w:asciiTheme="minorHAnsi" w:hAnsiTheme="minorHAnsi" w:cstheme="minorHAnsi"/>
          <w:b/>
          <w:sz w:val="24"/>
          <w:szCs w:val="24"/>
          <w:lang w:val="es-CO"/>
        </w:rPr>
      </w:pPr>
      <w:r w:rsidRPr="00451A45">
        <w:rPr>
          <w:rFonts w:asciiTheme="minorHAnsi" w:hAnsiTheme="minorHAnsi" w:cstheme="minorHAnsi"/>
          <w:b/>
          <w:sz w:val="24"/>
          <w:szCs w:val="24"/>
          <w:lang w:val="es-CO"/>
        </w:rPr>
        <w:t>¿COMO SE LOGRO?</w:t>
      </w:r>
    </w:p>
    <w:p w:rsidR="003312D0" w:rsidRPr="00451A45" w:rsidRDefault="00971821" w:rsidP="00971821">
      <w:pPr>
        <w:spacing w:after="160" w:line="360" w:lineRule="auto"/>
        <w:jc w:val="both"/>
        <w:rPr>
          <w:rFonts w:asciiTheme="minorHAnsi" w:hAnsiTheme="minorHAnsi" w:cstheme="minorHAnsi"/>
          <w:color w:val="000000" w:themeColor="text1"/>
          <w:sz w:val="24"/>
          <w:szCs w:val="24"/>
          <w:lang w:val="es-CO"/>
        </w:rPr>
      </w:pPr>
      <w:r w:rsidRPr="00451A45">
        <w:rPr>
          <w:rFonts w:asciiTheme="minorHAnsi" w:hAnsiTheme="minorHAnsi" w:cstheme="minorHAnsi"/>
          <w:color w:val="000000" w:themeColor="text1"/>
          <w:sz w:val="24"/>
          <w:szCs w:val="24"/>
          <w:lang w:val="es-CO"/>
        </w:rPr>
        <w:t>Las metas formuladas en nuestro Plan de Mejorami</w:t>
      </w:r>
      <w:r w:rsidR="009A0B62" w:rsidRPr="00451A45">
        <w:rPr>
          <w:rFonts w:asciiTheme="minorHAnsi" w:hAnsiTheme="minorHAnsi" w:cstheme="minorHAnsi"/>
          <w:color w:val="000000" w:themeColor="text1"/>
          <w:sz w:val="24"/>
          <w:szCs w:val="24"/>
          <w:lang w:val="es-CO"/>
        </w:rPr>
        <w:t>ento 2017 se alcanzaron en un 87</w:t>
      </w:r>
      <w:r w:rsidRPr="00451A45">
        <w:rPr>
          <w:rFonts w:asciiTheme="minorHAnsi" w:hAnsiTheme="minorHAnsi" w:cstheme="minorHAnsi"/>
          <w:color w:val="000000" w:themeColor="text1"/>
          <w:sz w:val="24"/>
          <w:szCs w:val="24"/>
          <w:lang w:val="es-CO"/>
        </w:rPr>
        <w:t>%; esto se logró con el apoyo, compromiso y liderazgo de la directiva de la institución, del equipo docentes, el Con</w:t>
      </w:r>
      <w:r w:rsidR="009A0B62" w:rsidRPr="00451A45">
        <w:rPr>
          <w:rFonts w:asciiTheme="minorHAnsi" w:hAnsiTheme="minorHAnsi" w:cstheme="minorHAnsi"/>
          <w:color w:val="000000" w:themeColor="text1"/>
          <w:sz w:val="24"/>
          <w:szCs w:val="24"/>
          <w:lang w:val="es-CO"/>
        </w:rPr>
        <w:t>sejo Directivo, el concejo</w:t>
      </w:r>
      <w:r w:rsidRPr="00451A45">
        <w:rPr>
          <w:rFonts w:asciiTheme="minorHAnsi" w:hAnsiTheme="minorHAnsi" w:cstheme="minorHAnsi"/>
          <w:color w:val="000000" w:themeColor="text1"/>
          <w:sz w:val="24"/>
          <w:szCs w:val="24"/>
          <w:lang w:val="es-CO"/>
        </w:rPr>
        <w:t xml:space="preserve"> Estudiantil, La Junta de Padres de Familia, El Consejo de Padres de Familia, el liderazgo del Rector, los diferentes miembros del Gobierno Escolar y de todos los actores de la comunidad educativa.</w:t>
      </w:r>
    </w:p>
    <w:p w:rsidR="003312D0" w:rsidRPr="00451A45" w:rsidRDefault="003312D0" w:rsidP="003312D0">
      <w:pPr>
        <w:tabs>
          <w:tab w:val="left" w:pos="1980"/>
        </w:tabs>
        <w:spacing w:after="160" w:line="360" w:lineRule="auto"/>
        <w:jc w:val="center"/>
        <w:rPr>
          <w:rFonts w:asciiTheme="minorHAnsi" w:hAnsiTheme="minorHAnsi" w:cstheme="minorHAnsi"/>
          <w:color w:val="000000" w:themeColor="text1"/>
          <w:sz w:val="24"/>
          <w:szCs w:val="24"/>
          <w:lang w:val="es-CO"/>
        </w:rPr>
      </w:pPr>
    </w:p>
    <w:p w:rsidR="00451A45" w:rsidRDefault="00451A45" w:rsidP="003312D0">
      <w:pPr>
        <w:tabs>
          <w:tab w:val="left" w:pos="1980"/>
        </w:tabs>
        <w:spacing w:after="160" w:line="360" w:lineRule="auto"/>
        <w:jc w:val="center"/>
        <w:rPr>
          <w:rFonts w:asciiTheme="minorHAnsi" w:hAnsiTheme="minorHAnsi" w:cstheme="minorHAnsi"/>
          <w:color w:val="000000" w:themeColor="text1"/>
          <w:sz w:val="24"/>
          <w:szCs w:val="24"/>
          <w:lang w:val="es-CO"/>
        </w:rPr>
      </w:pPr>
    </w:p>
    <w:p w:rsidR="00451A45" w:rsidRDefault="00451A45" w:rsidP="003312D0">
      <w:pPr>
        <w:tabs>
          <w:tab w:val="left" w:pos="1980"/>
        </w:tabs>
        <w:spacing w:after="160" w:line="360" w:lineRule="auto"/>
        <w:jc w:val="center"/>
        <w:rPr>
          <w:rFonts w:asciiTheme="minorHAnsi" w:hAnsiTheme="minorHAnsi" w:cstheme="minorHAnsi"/>
          <w:color w:val="000000" w:themeColor="text1"/>
          <w:sz w:val="24"/>
          <w:szCs w:val="24"/>
          <w:lang w:val="es-CO"/>
        </w:rPr>
      </w:pPr>
    </w:p>
    <w:p w:rsidR="00451A45" w:rsidRDefault="00451A45" w:rsidP="003312D0">
      <w:pPr>
        <w:tabs>
          <w:tab w:val="left" w:pos="1980"/>
        </w:tabs>
        <w:spacing w:after="160" w:line="360" w:lineRule="auto"/>
        <w:jc w:val="center"/>
        <w:rPr>
          <w:rFonts w:asciiTheme="minorHAnsi" w:hAnsiTheme="minorHAnsi" w:cstheme="minorHAnsi"/>
          <w:color w:val="000000" w:themeColor="text1"/>
          <w:sz w:val="24"/>
          <w:szCs w:val="24"/>
          <w:lang w:val="es-CO"/>
        </w:rPr>
      </w:pPr>
    </w:p>
    <w:p w:rsidR="00451A45" w:rsidRDefault="00451A45" w:rsidP="003312D0">
      <w:pPr>
        <w:tabs>
          <w:tab w:val="left" w:pos="1980"/>
        </w:tabs>
        <w:spacing w:after="160" w:line="360" w:lineRule="auto"/>
        <w:jc w:val="center"/>
        <w:rPr>
          <w:rFonts w:asciiTheme="minorHAnsi" w:hAnsiTheme="minorHAnsi" w:cstheme="minorHAnsi"/>
          <w:color w:val="000000" w:themeColor="text1"/>
          <w:sz w:val="24"/>
          <w:szCs w:val="24"/>
          <w:lang w:val="es-CO"/>
        </w:rPr>
      </w:pPr>
    </w:p>
    <w:p w:rsidR="00451A45" w:rsidRDefault="00451A45" w:rsidP="003312D0">
      <w:pPr>
        <w:tabs>
          <w:tab w:val="left" w:pos="1980"/>
        </w:tabs>
        <w:spacing w:after="160" w:line="360" w:lineRule="auto"/>
        <w:jc w:val="center"/>
        <w:rPr>
          <w:rFonts w:asciiTheme="minorHAnsi" w:hAnsiTheme="minorHAnsi" w:cstheme="minorHAnsi"/>
          <w:color w:val="000000" w:themeColor="text1"/>
          <w:sz w:val="24"/>
          <w:szCs w:val="24"/>
          <w:lang w:val="es-CO"/>
        </w:rPr>
      </w:pPr>
    </w:p>
    <w:p w:rsidR="00451A45" w:rsidRDefault="00451A45" w:rsidP="003312D0">
      <w:pPr>
        <w:tabs>
          <w:tab w:val="left" w:pos="1980"/>
        </w:tabs>
        <w:spacing w:after="160" w:line="360" w:lineRule="auto"/>
        <w:jc w:val="center"/>
        <w:rPr>
          <w:rFonts w:asciiTheme="minorHAnsi" w:hAnsiTheme="minorHAnsi" w:cstheme="minorHAnsi"/>
          <w:color w:val="000000" w:themeColor="text1"/>
          <w:sz w:val="24"/>
          <w:szCs w:val="24"/>
          <w:lang w:val="es-CO"/>
        </w:rPr>
      </w:pPr>
    </w:p>
    <w:p w:rsidR="00451A45" w:rsidRDefault="00451A45" w:rsidP="003312D0">
      <w:pPr>
        <w:tabs>
          <w:tab w:val="left" w:pos="1980"/>
        </w:tabs>
        <w:spacing w:after="160" w:line="360" w:lineRule="auto"/>
        <w:jc w:val="center"/>
        <w:rPr>
          <w:rFonts w:asciiTheme="minorHAnsi" w:hAnsiTheme="minorHAnsi" w:cstheme="minorHAnsi"/>
          <w:color w:val="000000" w:themeColor="text1"/>
          <w:sz w:val="24"/>
          <w:szCs w:val="24"/>
          <w:lang w:val="es-CO"/>
        </w:rPr>
      </w:pPr>
    </w:p>
    <w:p w:rsidR="003312D0" w:rsidRPr="00451A45" w:rsidRDefault="00971821" w:rsidP="003312D0">
      <w:pPr>
        <w:tabs>
          <w:tab w:val="left" w:pos="1980"/>
        </w:tabs>
        <w:spacing w:after="160" w:line="360" w:lineRule="auto"/>
        <w:jc w:val="center"/>
        <w:rPr>
          <w:rFonts w:asciiTheme="minorHAnsi" w:hAnsiTheme="minorHAnsi" w:cstheme="minorHAnsi"/>
          <w:b/>
          <w:sz w:val="24"/>
          <w:szCs w:val="24"/>
          <w:lang w:val="es-CO"/>
        </w:rPr>
      </w:pPr>
      <w:r w:rsidRPr="00451A45">
        <w:rPr>
          <w:rFonts w:asciiTheme="minorHAnsi" w:hAnsiTheme="minorHAnsi" w:cstheme="minorHAnsi"/>
          <w:color w:val="000000" w:themeColor="text1"/>
          <w:sz w:val="24"/>
          <w:szCs w:val="24"/>
          <w:lang w:val="es-CO"/>
        </w:rPr>
        <w:t xml:space="preserve"> </w:t>
      </w:r>
      <w:r w:rsidR="003312D0" w:rsidRPr="00451A45">
        <w:rPr>
          <w:rFonts w:asciiTheme="minorHAnsi" w:hAnsiTheme="minorHAnsi" w:cstheme="minorHAnsi"/>
          <w:b/>
          <w:sz w:val="24"/>
          <w:szCs w:val="24"/>
          <w:lang w:val="es-CO"/>
        </w:rPr>
        <w:t>PRESUPUESTO DE INGRESOS Y RECURSOS DE CAPITAL</w:t>
      </w:r>
    </w:p>
    <w:p w:rsidR="003312D0" w:rsidRPr="00451A45" w:rsidRDefault="003312D0" w:rsidP="003312D0">
      <w:pPr>
        <w:spacing w:after="160" w:line="360" w:lineRule="auto"/>
        <w:jc w:val="both"/>
        <w:rPr>
          <w:rFonts w:asciiTheme="minorHAnsi" w:hAnsiTheme="minorHAnsi" w:cstheme="minorHAnsi"/>
          <w:sz w:val="24"/>
          <w:szCs w:val="24"/>
          <w:lang w:val="es-CO"/>
        </w:rPr>
      </w:pPr>
      <w:r w:rsidRPr="00451A45">
        <w:rPr>
          <w:rFonts w:asciiTheme="minorHAnsi" w:hAnsiTheme="minorHAnsi" w:cstheme="minorHAnsi"/>
          <w:sz w:val="24"/>
          <w:szCs w:val="24"/>
          <w:lang w:val="es-CO"/>
        </w:rPr>
        <w:t xml:space="preserve">Presupuesto de Ingresos y Recursos de Capital de la Institución Educativa “BAJO BLANCO” de Moñitos –Córdoba, para la vigencia fiscal 2017, en la suma de   </w:t>
      </w:r>
      <w:r w:rsidRPr="00451A45">
        <w:rPr>
          <w:rFonts w:asciiTheme="minorHAnsi" w:hAnsiTheme="minorHAnsi" w:cstheme="minorHAnsi"/>
          <w:b/>
          <w:sz w:val="24"/>
          <w:szCs w:val="24"/>
          <w:lang w:val="es-CO"/>
        </w:rPr>
        <w:t xml:space="preserve">CUARENTA Y DOS MILLONES DE PESO  ($42.000.000) </w:t>
      </w:r>
      <w:r w:rsidRPr="00451A45">
        <w:rPr>
          <w:rFonts w:asciiTheme="minorHAnsi" w:hAnsiTheme="minorHAnsi" w:cstheme="minorHAnsi"/>
          <w:sz w:val="24"/>
          <w:szCs w:val="24"/>
          <w:lang w:val="es-CO"/>
        </w:rPr>
        <w:t>MCTE, según el siguiente detalle:</w:t>
      </w:r>
    </w:p>
    <w:tbl>
      <w:tblPr>
        <w:tblW w:w="9220" w:type="dxa"/>
        <w:jc w:val="center"/>
        <w:tblInd w:w="55" w:type="dxa"/>
        <w:tblCellMar>
          <w:left w:w="70" w:type="dxa"/>
          <w:right w:w="70" w:type="dxa"/>
        </w:tblCellMar>
        <w:tblLook w:val="04A0" w:firstRow="1" w:lastRow="0" w:firstColumn="1" w:lastColumn="0" w:noHBand="0" w:noVBand="1"/>
      </w:tblPr>
      <w:tblGrid>
        <w:gridCol w:w="1280"/>
        <w:gridCol w:w="5620"/>
        <w:gridCol w:w="2320"/>
      </w:tblGrid>
      <w:tr w:rsidR="003312D0" w:rsidRPr="00451A45" w:rsidTr="00451A45">
        <w:trPr>
          <w:trHeight w:val="750"/>
          <w:jc w:val="center"/>
        </w:trPr>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w:t>
            </w:r>
          </w:p>
        </w:tc>
        <w:tc>
          <w:tcPr>
            <w:tcW w:w="5620" w:type="dxa"/>
            <w:tcBorders>
              <w:top w:val="single" w:sz="4" w:space="0" w:color="auto"/>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b/>
                <w:bCs/>
                <w:color w:val="000000"/>
                <w:sz w:val="24"/>
                <w:szCs w:val="24"/>
                <w:lang w:val="es-CO" w:eastAsia="es-CO"/>
              </w:rPr>
            </w:pPr>
            <w:r w:rsidRPr="00451A45">
              <w:rPr>
                <w:rFonts w:asciiTheme="minorHAnsi" w:eastAsia="Times New Roman" w:hAnsiTheme="minorHAnsi" w:cstheme="minorHAnsi"/>
                <w:b/>
                <w:bCs/>
                <w:color w:val="000000"/>
                <w:sz w:val="24"/>
                <w:szCs w:val="24"/>
                <w:lang w:val="es-CO" w:eastAsia="es-CO"/>
              </w:rPr>
              <w:t>INGRESOS</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2D0" w:rsidRPr="00451A45" w:rsidRDefault="003312D0" w:rsidP="003312D0">
            <w:pPr>
              <w:spacing w:after="0" w:line="240" w:lineRule="auto"/>
              <w:jc w:val="center"/>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APROPIACION   INICIAL</w:t>
            </w:r>
          </w:p>
        </w:tc>
      </w:tr>
      <w:tr w:rsidR="003312D0" w:rsidRPr="00451A45" w:rsidTr="00451A45">
        <w:trPr>
          <w:trHeight w:val="37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xml:space="preserve">1.1.                          </w:t>
            </w:r>
          </w:p>
        </w:tc>
        <w:tc>
          <w:tcPr>
            <w:tcW w:w="562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b/>
                <w:bCs/>
                <w:color w:val="000000"/>
                <w:sz w:val="24"/>
                <w:szCs w:val="24"/>
                <w:lang w:val="es-CO" w:eastAsia="es-CO"/>
              </w:rPr>
            </w:pPr>
            <w:r w:rsidRPr="00451A45">
              <w:rPr>
                <w:rFonts w:asciiTheme="minorHAnsi" w:eastAsia="Times New Roman" w:hAnsiTheme="minorHAnsi" w:cstheme="minorHAnsi"/>
                <w:b/>
                <w:bCs/>
                <w:color w:val="000000"/>
                <w:sz w:val="24"/>
                <w:szCs w:val="24"/>
                <w:lang w:val="es-CO" w:eastAsia="es-CO"/>
              </w:rPr>
              <w:t>OPERACIONALES</w:t>
            </w: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r>
      <w:tr w:rsidR="003312D0" w:rsidRPr="00451A45" w:rsidTr="00451A45">
        <w:trPr>
          <w:trHeight w:val="37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xml:space="preserve">1.1.1.                    </w:t>
            </w:r>
          </w:p>
        </w:tc>
        <w:tc>
          <w:tcPr>
            <w:tcW w:w="562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b/>
                <w:bCs/>
                <w:color w:val="000000"/>
                <w:sz w:val="24"/>
                <w:szCs w:val="24"/>
                <w:lang w:val="es-CO" w:eastAsia="es-CO"/>
              </w:rPr>
            </w:pPr>
            <w:r w:rsidRPr="00451A45">
              <w:rPr>
                <w:rFonts w:asciiTheme="minorHAnsi" w:eastAsia="Times New Roman" w:hAnsiTheme="minorHAnsi" w:cstheme="minorHAnsi"/>
                <w:b/>
                <w:bCs/>
                <w:color w:val="000000"/>
                <w:sz w:val="24"/>
                <w:szCs w:val="24"/>
                <w:lang w:val="es-CO" w:eastAsia="es-CO"/>
              </w:rPr>
              <w:t>SERVICIOS EDUCATIVOS</w:t>
            </w: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r>
      <w:tr w:rsidR="003312D0" w:rsidRPr="00451A45" w:rsidTr="00451A45">
        <w:trPr>
          <w:trHeight w:val="750"/>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1.1.1.1.</w:t>
            </w:r>
          </w:p>
        </w:tc>
        <w:tc>
          <w:tcPr>
            <w:tcW w:w="562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Certificados y constancias de estudio</w:t>
            </w: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r>
      <w:tr w:rsidR="003312D0" w:rsidRPr="00451A45" w:rsidTr="00451A45">
        <w:trPr>
          <w:trHeight w:val="37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1.1.1.2.</w:t>
            </w:r>
          </w:p>
        </w:tc>
        <w:tc>
          <w:tcPr>
            <w:tcW w:w="562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Otros Ingresos</w:t>
            </w: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r>
      <w:tr w:rsidR="003312D0" w:rsidRPr="00451A45" w:rsidTr="00451A45">
        <w:trPr>
          <w:trHeight w:val="37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1.1.2.</w:t>
            </w:r>
          </w:p>
        </w:tc>
        <w:tc>
          <w:tcPr>
            <w:tcW w:w="562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b/>
                <w:bCs/>
                <w:color w:val="000000"/>
                <w:sz w:val="24"/>
                <w:szCs w:val="24"/>
                <w:lang w:val="es-CO" w:eastAsia="es-CO"/>
              </w:rPr>
            </w:pPr>
            <w:r w:rsidRPr="00451A45">
              <w:rPr>
                <w:rFonts w:asciiTheme="minorHAnsi" w:eastAsia="Times New Roman" w:hAnsiTheme="minorHAnsi" w:cstheme="minorHAnsi"/>
                <w:b/>
                <w:bCs/>
                <w:color w:val="000000"/>
                <w:sz w:val="24"/>
                <w:szCs w:val="24"/>
                <w:lang w:val="es-CO" w:eastAsia="es-CO"/>
              </w:rPr>
              <w:t>OTROS SERVICIOS</w:t>
            </w: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r>
      <w:tr w:rsidR="003312D0" w:rsidRPr="00451A45" w:rsidTr="00451A45">
        <w:trPr>
          <w:trHeight w:val="37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xml:space="preserve">1.1.2.1.        </w:t>
            </w:r>
          </w:p>
        </w:tc>
        <w:tc>
          <w:tcPr>
            <w:tcW w:w="562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Venta de productos</w:t>
            </w: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r>
      <w:tr w:rsidR="003312D0" w:rsidRPr="00451A45" w:rsidTr="00451A45">
        <w:trPr>
          <w:trHeight w:val="37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1.1.2.2.</w:t>
            </w:r>
          </w:p>
        </w:tc>
        <w:tc>
          <w:tcPr>
            <w:tcW w:w="562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Arrendamiento</w:t>
            </w: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r>
      <w:tr w:rsidR="003312D0" w:rsidRPr="00451A45" w:rsidTr="00451A45">
        <w:trPr>
          <w:trHeight w:val="37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1.1.3.</w:t>
            </w:r>
          </w:p>
        </w:tc>
        <w:tc>
          <w:tcPr>
            <w:tcW w:w="562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b/>
                <w:bCs/>
                <w:color w:val="000000"/>
                <w:sz w:val="24"/>
                <w:szCs w:val="24"/>
                <w:lang w:val="es-CO" w:eastAsia="es-CO"/>
              </w:rPr>
            </w:pPr>
            <w:r w:rsidRPr="00451A45">
              <w:rPr>
                <w:rFonts w:asciiTheme="minorHAnsi" w:eastAsia="Times New Roman" w:hAnsiTheme="minorHAnsi" w:cstheme="minorHAnsi"/>
                <w:b/>
                <w:bCs/>
                <w:color w:val="000000"/>
                <w:sz w:val="24"/>
                <w:szCs w:val="24"/>
                <w:lang w:val="es-CO" w:eastAsia="es-CO"/>
              </w:rPr>
              <w:t>TRANSFERENCIAS</w:t>
            </w: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r>
      <w:tr w:rsidR="003312D0" w:rsidRPr="00451A45" w:rsidTr="00451A45">
        <w:trPr>
          <w:trHeight w:val="37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1.1.3.1.</w:t>
            </w:r>
          </w:p>
        </w:tc>
        <w:tc>
          <w:tcPr>
            <w:tcW w:w="562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Nacionales</w:t>
            </w: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42.000.000</w:t>
            </w:r>
          </w:p>
        </w:tc>
      </w:tr>
      <w:tr w:rsidR="003312D0" w:rsidRPr="00451A45" w:rsidTr="00451A45">
        <w:trPr>
          <w:trHeight w:val="37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1.1.3.2.</w:t>
            </w:r>
          </w:p>
        </w:tc>
        <w:tc>
          <w:tcPr>
            <w:tcW w:w="562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Departamentales</w:t>
            </w: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r>
      <w:tr w:rsidR="003312D0" w:rsidRPr="00451A45" w:rsidTr="00451A45">
        <w:trPr>
          <w:trHeight w:val="37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1.1.3.3.</w:t>
            </w:r>
          </w:p>
        </w:tc>
        <w:tc>
          <w:tcPr>
            <w:tcW w:w="562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Municipales</w:t>
            </w: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r>
      <w:tr w:rsidR="003312D0" w:rsidRPr="00451A45" w:rsidTr="00451A45">
        <w:trPr>
          <w:trHeight w:val="37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1.1.4.</w:t>
            </w:r>
          </w:p>
        </w:tc>
        <w:tc>
          <w:tcPr>
            <w:tcW w:w="562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b/>
                <w:bCs/>
                <w:color w:val="000000"/>
                <w:sz w:val="24"/>
                <w:szCs w:val="24"/>
                <w:lang w:val="es-CO" w:eastAsia="es-CO"/>
              </w:rPr>
            </w:pPr>
            <w:r w:rsidRPr="00451A45">
              <w:rPr>
                <w:rFonts w:asciiTheme="minorHAnsi" w:eastAsia="Times New Roman" w:hAnsiTheme="minorHAnsi" w:cstheme="minorHAnsi"/>
                <w:b/>
                <w:bCs/>
                <w:color w:val="000000"/>
                <w:sz w:val="24"/>
                <w:szCs w:val="24"/>
                <w:lang w:val="es-CO" w:eastAsia="es-CO"/>
              </w:rPr>
              <w:t>RECURSOS DE CAPITAL</w:t>
            </w: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r>
      <w:tr w:rsidR="003312D0" w:rsidRPr="00451A45" w:rsidTr="00451A45">
        <w:trPr>
          <w:trHeight w:val="37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1.1.4.1.</w:t>
            </w:r>
          </w:p>
        </w:tc>
        <w:tc>
          <w:tcPr>
            <w:tcW w:w="562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Recursos del balance</w:t>
            </w: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r>
      <w:tr w:rsidR="003312D0" w:rsidRPr="00451A45" w:rsidTr="00451A45">
        <w:trPr>
          <w:trHeight w:val="37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1.1.4.2.</w:t>
            </w:r>
          </w:p>
        </w:tc>
        <w:tc>
          <w:tcPr>
            <w:tcW w:w="562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Rendimientos financieros</w:t>
            </w: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r>
      <w:tr w:rsidR="003312D0" w:rsidRPr="00451A45" w:rsidTr="00451A45">
        <w:trPr>
          <w:trHeight w:val="37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1.1.4.3.</w:t>
            </w:r>
          </w:p>
        </w:tc>
        <w:tc>
          <w:tcPr>
            <w:tcW w:w="562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Donaciones</w:t>
            </w: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r>
      <w:tr w:rsidR="003312D0" w:rsidRPr="00451A45" w:rsidTr="00451A45">
        <w:trPr>
          <w:trHeight w:val="375"/>
          <w:jc w:val="center"/>
        </w:trPr>
        <w:tc>
          <w:tcPr>
            <w:tcW w:w="6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Theme="minorHAnsi" w:eastAsia="Times New Roman" w:hAnsiTheme="minorHAnsi" w:cstheme="minorHAnsi"/>
                <w:b/>
                <w:bCs/>
                <w:color w:val="000000"/>
                <w:sz w:val="24"/>
                <w:szCs w:val="24"/>
                <w:lang w:val="es-CO" w:eastAsia="es-CO"/>
              </w:rPr>
            </w:pPr>
            <w:r w:rsidRPr="00451A45">
              <w:rPr>
                <w:rFonts w:asciiTheme="minorHAnsi" w:eastAsia="Times New Roman" w:hAnsiTheme="minorHAnsi" w:cstheme="minorHAnsi"/>
                <w:b/>
                <w:bCs/>
                <w:color w:val="000000"/>
                <w:sz w:val="24"/>
                <w:szCs w:val="24"/>
                <w:lang w:val="es-CO" w:eastAsia="es-CO"/>
              </w:rPr>
              <w:t>TOTAL</w:t>
            </w:r>
          </w:p>
        </w:tc>
        <w:tc>
          <w:tcPr>
            <w:tcW w:w="232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b/>
                <w:bCs/>
                <w:color w:val="000000"/>
                <w:sz w:val="24"/>
                <w:szCs w:val="24"/>
                <w:lang w:val="es-CO" w:eastAsia="es-CO"/>
              </w:rPr>
            </w:pPr>
            <w:r w:rsidRPr="00451A45">
              <w:rPr>
                <w:rFonts w:asciiTheme="minorHAnsi" w:eastAsia="Times New Roman" w:hAnsiTheme="minorHAnsi" w:cstheme="minorHAnsi"/>
                <w:b/>
                <w:bCs/>
                <w:color w:val="000000"/>
                <w:sz w:val="24"/>
                <w:szCs w:val="24"/>
                <w:lang w:val="es-CO" w:eastAsia="es-CO"/>
              </w:rPr>
              <w:t>42.000.000</w:t>
            </w:r>
          </w:p>
        </w:tc>
      </w:tr>
    </w:tbl>
    <w:p w:rsidR="003312D0" w:rsidRPr="00451A45" w:rsidRDefault="003312D0" w:rsidP="003312D0">
      <w:pPr>
        <w:spacing w:after="160" w:line="360" w:lineRule="auto"/>
        <w:jc w:val="both"/>
        <w:rPr>
          <w:rFonts w:asciiTheme="minorHAnsi" w:hAnsiTheme="minorHAnsi" w:cstheme="minorHAnsi"/>
          <w:sz w:val="24"/>
          <w:szCs w:val="24"/>
          <w:lang w:val="es-CO"/>
        </w:rPr>
      </w:pPr>
      <w:r w:rsidRPr="00451A45">
        <w:rPr>
          <w:rFonts w:asciiTheme="minorHAnsi" w:hAnsiTheme="minorHAnsi" w:cstheme="minorHAnsi"/>
          <w:sz w:val="24"/>
          <w:szCs w:val="24"/>
          <w:lang w:val="es-CO"/>
        </w:rPr>
        <w:t xml:space="preserve"> </w:t>
      </w:r>
    </w:p>
    <w:p w:rsidR="003312D0" w:rsidRPr="00451A45" w:rsidRDefault="003312D0" w:rsidP="003312D0">
      <w:pPr>
        <w:spacing w:after="160" w:line="360" w:lineRule="auto"/>
        <w:jc w:val="both"/>
        <w:rPr>
          <w:rFonts w:asciiTheme="minorHAnsi" w:hAnsiTheme="minorHAnsi" w:cstheme="minorHAnsi"/>
          <w:sz w:val="24"/>
          <w:szCs w:val="24"/>
          <w:lang w:val="es-CO"/>
        </w:rPr>
      </w:pPr>
    </w:p>
    <w:p w:rsidR="003312D0" w:rsidRPr="00451A45" w:rsidRDefault="003312D0" w:rsidP="003312D0">
      <w:pPr>
        <w:spacing w:after="160" w:line="360" w:lineRule="auto"/>
        <w:jc w:val="both"/>
        <w:rPr>
          <w:rFonts w:asciiTheme="minorHAnsi" w:hAnsiTheme="minorHAnsi" w:cstheme="minorHAnsi"/>
          <w:sz w:val="24"/>
          <w:szCs w:val="24"/>
          <w:lang w:val="es-CO"/>
        </w:rPr>
      </w:pPr>
    </w:p>
    <w:p w:rsidR="003312D0" w:rsidRPr="00451A45" w:rsidRDefault="003312D0" w:rsidP="003312D0">
      <w:pPr>
        <w:spacing w:after="160" w:line="360" w:lineRule="auto"/>
        <w:jc w:val="both"/>
        <w:rPr>
          <w:rFonts w:asciiTheme="minorHAnsi" w:hAnsiTheme="minorHAnsi" w:cstheme="minorHAnsi"/>
          <w:sz w:val="24"/>
          <w:szCs w:val="24"/>
          <w:lang w:val="es-CO"/>
        </w:rPr>
      </w:pPr>
    </w:p>
    <w:p w:rsidR="003312D0" w:rsidRPr="00451A45" w:rsidRDefault="003312D0" w:rsidP="003312D0">
      <w:pPr>
        <w:spacing w:after="160" w:line="360" w:lineRule="auto"/>
        <w:jc w:val="both"/>
        <w:rPr>
          <w:rFonts w:asciiTheme="minorHAnsi" w:hAnsiTheme="minorHAnsi" w:cstheme="minorHAnsi"/>
          <w:sz w:val="24"/>
          <w:szCs w:val="24"/>
          <w:lang w:val="es-CO"/>
        </w:rPr>
      </w:pPr>
    </w:p>
    <w:tbl>
      <w:tblPr>
        <w:tblW w:w="8923" w:type="dxa"/>
        <w:tblInd w:w="55" w:type="dxa"/>
        <w:tblCellMar>
          <w:left w:w="70" w:type="dxa"/>
          <w:right w:w="70" w:type="dxa"/>
        </w:tblCellMar>
        <w:tblLook w:val="04A0" w:firstRow="1" w:lastRow="0" w:firstColumn="1" w:lastColumn="0" w:noHBand="0" w:noVBand="1"/>
      </w:tblPr>
      <w:tblGrid>
        <w:gridCol w:w="1902"/>
        <w:gridCol w:w="3777"/>
        <w:gridCol w:w="3244"/>
      </w:tblGrid>
      <w:tr w:rsidR="003312D0" w:rsidRPr="00451A45" w:rsidTr="00774F43">
        <w:trPr>
          <w:trHeight w:val="509"/>
        </w:trPr>
        <w:tc>
          <w:tcPr>
            <w:tcW w:w="8923" w:type="dxa"/>
            <w:gridSpan w:val="3"/>
            <w:vMerge w:val="restart"/>
            <w:tcBorders>
              <w:top w:val="nil"/>
              <w:left w:val="nil"/>
              <w:bottom w:val="nil"/>
              <w:right w:val="nil"/>
            </w:tcBorders>
            <w:vAlign w:val="center"/>
            <w:hideMark/>
          </w:tcPr>
          <w:tbl>
            <w:tblPr>
              <w:tblW w:w="11300" w:type="dxa"/>
              <w:jc w:val="center"/>
              <w:tblCellMar>
                <w:left w:w="70" w:type="dxa"/>
                <w:right w:w="70" w:type="dxa"/>
              </w:tblCellMar>
              <w:tblLook w:val="04A0" w:firstRow="1" w:lastRow="0" w:firstColumn="1" w:lastColumn="0" w:noHBand="0" w:noVBand="1"/>
            </w:tblPr>
            <w:tblGrid>
              <w:gridCol w:w="969"/>
              <w:gridCol w:w="5637"/>
              <w:gridCol w:w="2167"/>
            </w:tblGrid>
            <w:tr w:rsidR="003312D0" w:rsidRPr="00451A45" w:rsidTr="00451A45">
              <w:trPr>
                <w:trHeight w:val="675"/>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2D0" w:rsidRPr="00451A45" w:rsidRDefault="003312D0" w:rsidP="003312D0">
                  <w:pPr>
                    <w:spacing w:after="0" w:line="240" w:lineRule="auto"/>
                    <w:jc w:val="center"/>
                    <w:rPr>
                      <w:rFonts w:asciiTheme="minorHAnsi" w:eastAsia="Times New Roman" w:hAnsiTheme="minorHAnsi" w:cstheme="minorHAnsi"/>
                      <w:sz w:val="24"/>
                      <w:szCs w:val="24"/>
                      <w:lang w:val="es-CO" w:eastAsia="es-CO"/>
                    </w:rPr>
                  </w:pPr>
                  <w:r w:rsidRPr="00451A45">
                    <w:rPr>
                      <w:rFonts w:asciiTheme="minorHAnsi" w:eastAsia="Times New Roman" w:hAnsiTheme="minorHAnsi" w:cstheme="minorHAnsi"/>
                      <w:sz w:val="24"/>
                      <w:szCs w:val="24"/>
                      <w:lang w:val="es-CO" w:eastAsia="es-CO"/>
                    </w:rPr>
                    <w:t> </w:t>
                  </w:r>
                </w:p>
              </w:tc>
              <w:tc>
                <w:tcPr>
                  <w:tcW w:w="7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12D0" w:rsidRPr="00451A45" w:rsidRDefault="003312D0" w:rsidP="003312D0">
                  <w:pPr>
                    <w:spacing w:after="0" w:line="240" w:lineRule="auto"/>
                    <w:jc w:val="center"/>
                    <w:rPr>
                      <w:rFonts w:asciiTheme="minorHAnsi" w:eastAsia="Times New Roman" w:hAnsiTheme="minorHAnsi" w:cstheme="minorHAnsi"/>
                      <w:sz w:val="24"/>
                      <w:szCs w:val="24"/>
                      <w:lang w:val="es-CO" w:eastAsia="es-CO"/>
                    </w:rPr>
                  </w:pPr>
                  <w:r w:rsidRPr="00451A45">
                    <w:rPr>
                      <w:rFonts w:asciiTheme="minorHAnsi" w:eastAsia="Times New Roman" w:hAnsiTheme="minorHAnsi" w:cstheme="minorHAnsi"/>
                      <w:sz w:val="24"/>
                      <w:szCs w:val="24"/>
                      <w:lang w:val="es-CO" w:eastAsia="es-CO"/>
                    </w:rPr>
                    <w:t>NOMBRE</w:t>
                  </w:r>
                </w:p>
              </w:tc>
              <w:tc>
                <w:tcPr>
                  <w:tcW w:w="27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312D0" w:rsidRPr="00451A45" w:rsidRDefault="003312D0" w:rsidP="003312D0">
                  <w:pPr>
                    <w:spacing w:after="0" w:line="240" w:lineRule="auto"/>
                    <w:jc w:val="center"/>
                    <w:rPr>
                      <w:rFonts w:asciiTheme="minorHAnsi" w:eastAsia="Times New Roman" w:hAnsiTheme="minorHAnsi" w:cstheme="minorHAnsi"/>
                      <w:sz w:val="24"/>
                      <w:szCs w:val="24"/>
                      <w:lang w:val="es-CO" w:eastAsia="es-CO"/>
                    </w:rPr>
                  </w:pPr>
                  <w:r w:rsidRPr="00451A45">
                    <w:rPr>
                      <w:rFonts w:asciiTheme="minorHAnsi" w:eastAsia="Times New Roman" w:hAnsiTheme="minorHAnsi" w:cstheme="minorHAnsi"/>
                      <w:sz w:val="24"/>
                      <w:szCs w:val="24"/>
                      <w:lang w:val="es-CO" w:eastAsia="es-CO"/>
                    </w:rPr>
                    <w:t xml:space="preserve"> APROPIACION </w:t>
                  </w:r>
                </w:p>
              </w:tc>
            </w:tr>
            <w:tr w:rsidR="003312D0" w:rsidRPr="00451A45" w:rsidTr="00451A45">
              <w:trPr>
                <w:trHeight w:val="36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3312D0" w:rsidRPr="00451A45" w:rsidRDefault="003312D0" w:rsidP="003312D0">
                  <w:pPr>
                    <w:spacing w:after="0" w:line="240" w:lineRule="auto"/>
                    <w:jc w:val="center"/>
                    <w:rPr>
                      <w:rFonts w:asciiTheme="minorHAnsi" w:eastAsia="Times New Roman" w:hAnsiTheme="minorHAnsi" w:cstheme="minorHAnsi"/>
                      <w:sz w:val="24"/>
                      <w:szCs w:val="24"/>
                      <w:lang w:val="es-CO" w:eastAsia="es-CO"/>
                    </w:rPr>
                  </w:pPr>
                  <w:r w:rsidRPr="00451A45">
                    <w:rPr>
                      <w:rFonts w:asciiTheme="minorHAnsi" w:eastAsia="Times New Roman" w:hAnsiTheme="minorHAnsi" w:cstheme="minorHAnsi"/>
                      <w:sz w:val="24"/>
                      <w:szCs w:val="24"/>
                      <w:lang w:val="es-CO" w:eastAsia="es-CO"/>
                    </w:rPr>
                    <w:t>CODIGO</w:t>
                  </w:r>
                </w:p>
              </w:tc>
              <w:tc>
                <w:tcPr>
                  <w:tcW w:w="7300" w:type="dxa"/>
                  <w:vMerge/>
                  <w:tcBorders>
                    <w:top w:val="single" w:sz="4" w:space="0" w:color="auto"/>
                    <w:left w:val="single" w:sz="4" w:space="0" w:color="auto"/>
                    <w:bottom w:val="single" w:sz="4" w:space="0" w:color="000000"/>
                    <w:right w:val="single" w:sz="4" w:space="0" w:color="auto"/>
                  </w:tcBorders>
                  <w:vAlign w:val="center"/>
                  <w:hideMark/>
                </w:tcPr>
                <w:p w:rsidR="003312D0" w:rsidRPr="00451A45" w:rsidRDefault="003312D0" w:rsidP="003312D0">
                  <w:pPr>
                    <w:spacing w:after="0" w:line="240" w:lineRule="auto"/>
                    <w:rPr>
                      <w:rFonts w:asciiTheme="minorHAnsi" w:eastAsia="Times New Roman" w:hAnsiTheme="minorHAnsi" w:cstheme="minorHAnsi"/>
                      <w:sz w:val="24"/>
                      <w:szCs w:val="24"/>
                      <w:lang w:val="es-CO" w:eastAsia="es-CO"/>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3312D0" w:rsidRPr="00451A45" w:rsidRDefault="003312D0" w:rsidP="003312D0">
                  <w:pPr>
                    <w:spacing w:after="0" w:line="240" w:lineRule="auto"/>
                    <w:rPr>
                      <w:rFonts w:asciiTheme="minorHAnsi" w:eastAsia="Times New Roman" w:hAnsiTheme="minorHAnsi" w:cstheme="minorHAnsi"/>
                      <w:sz w:val="24"/>
                      <w:szCs w:val="24"/>
                      <w:lang w:val="es-CO" w:eastAsia="es-CO"/>
                    </w:rPr>
                  </w:pPr>
                </w:p>
              </w:tc>
            </w:tr>
            <w:tr w:rsidR="003312D0" w:rsidRPr="00451A45" w:rsidTr="00451A45">
              <w:trPr>
                <w:trHeight w:val="375"/>
                <w:jc w:val="center"/>
              </w:trPr>
              <w:tc>
                <w:tcPr>
                  <w:tcW w:w="122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2</w:t>
                  </w:r>
                </w:p>
              </w:tc>
              <w:tc>
                <w:tcPr>
                  <w:tcW w:w="7300"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b/>
                      <w:bCs/>
                      <w:color w:val="000000"/>
                      <w:sz w:val="24"/>
                      <w:szCs w:val="24"/>
                      <w:lang w:val="es-CO" w:eastAsia="es-CO"/>
                    </w:rPr>
                  </w:pPr>
                  <w:r w:rsidRPr="00451A45">
                    <w:rPr>
                      <w:rFonts w:asciiTheme="minorHAnsi" w:eastAsia="Times New Roman" w:hAnsiTheme="minorHAnsi" w:cstheme="minorHAnsi"/>
                      <w:b/>
                      <w:bCs/>
                      <w:color w:val="000000"/>
                      <w:sz w:val="24"/>
                      <w:szCs w:val="24"/>
                      <w:lang w:val="es-CO" w:eastAsia="es-CO"/>
                    </w:rPr>
                    <w:t>GASTOS FUNCIONAMIENTO</w:t>
                  </w:r>
                </w:p>
              </w:tc>
              <w:tc>
                <w:tcPr>
                  <w:tcW w:w="278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r>
            <w:tr w:rsidR="003312D0" w:rsidRPr="00451A45" w:rsidTr="00451A45">
              <w:trPr>
                <w:trHeight w:val="375"/>
                <w:jc w:val="center"/>
              </w:trPr>
              <w:tc>
                <w:tcPr>
                  <w:tcW w:w="122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2.1</w:t>
                  </w:r>
                </w:p>
              </w:tc>
              <w:tc>
                <w:tcPr>
                  <w:tcW w:w="7300"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b/>
                      <w:bCs/>
                      <w:color w:val="000000"/>
                      <w:sz w:val="24"/>
                      <w:szCs w:val="24"/>
                      <w:lang w:val="es-CO" w:eastAsia="es-CO"/>
                    </w:rPr>
                  </w:pPr>
                  <w:r w:rsidRPr="00451A45">
                    <w:rPr>
                      <w:rFonts w:asciiTheme="minorHAnsi" w:eastAsia="Times New Roman" w:hAnsiTheme="minorHAnsi" w:cstheme="minorHAnsi"/>
                      <w:b/>
                      <w:bCs/>
                      <w:color w:val="000000"/>
                      <w:sz w:val="24"/>
                      <w:szCs w:val="24"/>
                      <w:lang w:val="es-CO" w:eastAsia="es-CO"/>
                    </w:rPr>
                    <w:t>SERVICIOS PERSONALES INDIRECTOS</w:t>
                  </w:r>
                </w:p>
              </w:tc>
              <w:tc>
                <w:tcPr>
                  <w:tcW w:w="278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r>
            <w:tr w:rsidR="003312D0" w:rsidRPr="00451A45" w:rsidTr="00451A45">
              <w:trPr>
                <w:trHeight w:val="375"/>
                <w:jc w:val="center"/>
              </w:trPr>
              <w:tc>
                <w:tcPr>
                  <w:tcW w:w="122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2.1.3</w:t>
                  </w:r>
                </w:p>
              </w:tc>
              <w:tc>
                <w:tcPr>
                  <w:tcW w:w="7300"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Jornales</w:t>
                  </w:r>
                </w:p>
              </w:tc>
              <w:tc>
                <w:tcPr>
                  <w:tcW w:w="278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r>
            <w:tr w:rsidR="003312D0" w:rsidRPr="00451A45" w:rsidTr="00451A45">
              <w:trPr>
                <w:trHeight w:val="375"/>
                <w:jc w:val="center"/>
              </w:trPr>
              <w:tc>
                <w:tcPr>
                  <w:tcW w:w="122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2.1.4.</w:t>
                  </w:r>
                </w:p>
              </w:tc>
              <w:tc>
                <w:tcPr>
                  <w:tcW w:w="7300"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Contratación de Servicios técnicos y profesionales</w:t>
                  </w:r>
                </w:p>
              </w:tc>
              <w:tc>
                <w:tcPr>
                  <w:tcW w:w="278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6.000.000</w:t>
                  </w:r>
                </w:p>
              </w:tc>
            </w:tr>
            <w:tr w:rsidR="003312D0" w:rsidRPr="00451A45" w:rsidTr="00451A45">
              <w:trPr>
                <w:trHeight w:val="750"/>
                <w:jc w:val="center"/>
              </w:trPr>
              <w:tc>
                <w:tcPr>
                  <w:tcW w:w="122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2.2.</w:t>
                  </w:r>
                </w:p>
              </w:tc>
              <w:tc>
                <w:tcPr>
                  <w:tcW w:w="7300"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b/>
                      <w:bCs/>
                      <w:color w:val="000000"/>
                      <w:sz w:val="24"/>
                      <w:szCs w:val="24"/>
                      <w:lang w:val="es-CO" w:eastAsia="es-CO"/>
                    </w:rPr>
                  </w:pPr>
                  <w:r w:rsidRPr="00451A45">
                    <w:rPr>
                      <w:rFonts w:asciiTheme="minorHAnsi" w:eastAsia="Times New Roman" w:hAnsiTheme="minorHAnsi" w:cstheme="minorHAnsi"/>
                      <w:b/>
                      <w:bCs/>
                      <w:color w:val="000000"/>
                      <w:sz w:val="24"/>
                      <w:szCs w:val="24"/>
                      <w:lang w:val="es-CO" w:eastAsia="es-CO"/>
                    </w:rPr>
                    <w:t>GASTOS GENERALES. ADQUISICIÓN DE BIENES Y SERVICIOS</w:t>
                  </w:r>
                </w:p>
              </w:tc>
              <w:tc>
                <w:tcPr>
                  <w:tcW w:w="278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r>
            <w:tr w:rsidR="003312D0" w:rsidRPr="00451A45" w:rsidTr="00451A45">
              <w:trPr>
                <w:trHeight w:val="375"/>
                <w:jc w:val="center"/>
              </w:trPr>
              <w:tc>
                <w:tcPr>
                  <w:tcW w:w="122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2.2.1.</w:t>
                  </w:r>
                </w:p>
              </w:tc>
              <w:tc>
                <w:tcPr>
                  <w:tcW w:w="73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Adquisición de bienes de consumo duradero</w:t>
                  </w:r>
                </w:p>
              </w:tc>
              <w:tc>
                <w:tcPr>
                  <w:tcW w:w="278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0</w:t>
                  </w:r>
                </w:p>
              </w:tc>
            </w:tr>
            <w:tr w:rsidR="003312D0" w:rsidRPr="00451A45" w:rsidTr="00451A45">
              <w:trPr>
                <w:trHeight w:val="375"/>
                <w:jc w:val="center"/>
              </w:trPr>
              <w:tc>
                <w:tcPr>
                  <w:tcW w:w="122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2.2.2.</w:t>
                  </w:r>
                </w:p>
              </w:tc>
              <w:tc>
                <w:tcPr>
                  <w:tcW w:w="7300"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Adquisición de bienes de consumo final</w:t>
                  </w:r>
                </w:p>
              </w:tc>
              <w:tc>
                <w:tcPr>
                  <w:tcW w:w="278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20.000.000</w:t>
                  </w:r>
                </w:p>
              </w:tc>
            </w:tr>
            <w:tr w:rsidR="003312D0" w:rsidRPr="00451A45" w:rsidTr="00451A45">
              <w:trPr>
                <w:trHeight w:val="375"/>
                <w:jc w:val="center"/>
              </w:trPr>
              <w:tc>
                <w:tcPr>
                  <w:tcW w:w="122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2.2.3.</w:t>
                  </w:r>
                </w:p>
              </w:tc>
              <w:tc>
                <w:tcPr>
                  <w:tcW w:w="7300"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Dotaciones pedagógicas</w:t>
                  </w:r>
                </w:p>
              </w:tc>
              <w:tc>
                <w:tcPr>
                  <w:tcW w:w="278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r>
            <w:tr w:rsidR="003312D0" w:rsidRPr="00451A45" w:rsidTr="00451A45">
              <w:trPr>
                <w:trHeight w:val="750"/>
                <w:jc w:val="center"/>
              </w:trPr>
              <w:tc>
                <w:tcPr>
                  <w:tcW w:w="122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2.2.4</w:t>
                  </w:r>
                </w:p>
              </w:tc>
              <w:tc>
                <w:tcPr>
                  <w:tcW w:w="7300"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Mantenimiento, conservación y reparación de instalaciones</w:t>
                  </w:r>
                </w:p>
              </w:tc>
              <w:tc>
                <w:tcPr>
                  <w:tcW w:w="278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10.000.000</w:t>
                  </w:r>
                </w:p>
              </w:tc>
            </w:tr>
            <w:tr w:rsidR="003312D0" w:rsidRPr="00451A45" w:rsidTr="00451A45">
              <w:trPr>
                <w:trHeight w:val="375"/>
                <w:jc w:val="center"/>
              </w:trPr>
              <w:tc>
                <w:tcPr>
                  <w:tcW w:w="122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2.2.5</w:t>
                  </w:r>
                </w:p>
              </w:tc>
              <w:tc>
                <w:tcPr>
                  <w:tcW w:w="7300"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Servicios públicos</w:t>
                  </w:r>
                </w:p>
              </w:tc>
              <w:tc>
                <w:tcPr>
                  <w:tcW w:w="278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0</w:t>
                  </w:r>
                </w:p>
              </w:tc>
            </w:tr>
            <w:tr w:rsidR="003312D0" w:rsidRPr="00451A45" w:rsidTr="00451A45">
              <w:trPr>
                <w:trHeight w:val="375"/>
                <w:jc w:val="center"/>
              </w:trPr>
              <w:tc>
                <w:tcPr>
                  <w:tcW w:w="122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2.2.6.</w:t>
                  </w:r>
                </w:p>
              </w:tc>
              <w:tc>
                <w:tcPr>
                  <w:tcW w:w="7300"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Gastos de viaje de los educandos</w:t>
                  </w:r>
                </w:p>
              </w:tc>
              <w:tc>
                <w:tcPr>
                  <w:tcW w:w="278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r>
            <w:tr w:rsidR="003312D0" w:rsidRPr="00451A45" w:rsidTr="00451A45">
              <w:trPr>
                <w:trHeight w:val="375"/>
                <w:jc w:val="center"/>
              </w:trPr>
              <w:tc>
                <w:tcPr>
                  <w:tcW w:w="122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2.2.7.</w:t>
                  </w:r>
                </w:p>
              </w:tc>
              <w:tc>
                <w:tcPr>
                  <w:tcW w:w="7300"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Impresos y publicaciones</w:t>
                  </w:r>
                </w:p>
              </w:tc>
              <w:tc>
                <w:tcPr>
                  <w:tcW w:w="278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0</w:t>
                  </w:r>
                </w:p>
              </w:tc>
            </w:tr>
            <w:tr w:rsidR="003312D0" w:rsidRPr="00451A45" w:rsidTr="00451A45">
              <w:trPr>
                <w:trHeight w:val="750"/>
                <w:jc w:val="center"/>
              </w:trPr>
              <w:tc>
                <w:tcPr>
                  <w:tcW w:w="122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2.2.8.</w:t>
                  </w:r>
                </w:p>
              </w:tc>
              <w:tc>
                <w:tcPr>
                  <w:tcW w:w="7300"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xml:space="preserve">Contratación de los servicios de transporte escolar </w:t>
                  </w:r>
                </w:p>
              </w:tc>
              <w:tc>
                <w:tcPr>
                  <w:tcW w:w="278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r>
            <w:tr w:rsidR="003312D0" w:rsidRPr="00451A45" w:rsidTr="00451A45">
              <w:trPr>
                <w:trHeight w:val="375"/>
                <w:jc w:val="center"/>
              </w:trPr>
              <w:tc>
                <w:tcPr>
                  <w:tcW w:w="122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2.2.9.</w:t>
                  </w:r>
                </w:p>
              </w:tc>
              <w:tc>
                <w:tcPr>
                  <w:tcW w:w="7300"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Primas por Seguros</w:t>
                  </w:r>
                </w:p>
              </w:tc>
              <w:tc>
                <w:tcPr>
                  <w:tcW w:w="278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500.000</w:t>
                  </w:r>
                </w:p>
              </w:tc>
            </w:tr>
            <w:tr w:rsidR="003312D0" w:rsidRPr="00451A45" w:rsidTr="00451A45">
              <w:trPr>
                <w:trHeight w:val="375"/>
                <w:jc w:val="center"/>
              </w:trPr>
              <w:tc>
                <w:tcPr>
                  <w:tcW w:w="122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2.2.10.</w:t>
                  </w:r>
                </w:p>
              </w:tc>
              <w:tc>
                <w:tcPr>
                  <w:tcW w:w="7300"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Gastos financieros</w:t>
                  </w:r>
                </w:p>
              </w:tc>
              <w:tc>
                <w:tcPr>
                  <w:tcW w:w="278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500.000</w:t>
                  </w:r>
                </w:p>
              </w:tc>
            </w:tr>
            <w:tr w:rsidR="003312D0" w:rsidRPr="00451A45" w:rsidTr="00451A45">
              <w:trPr>
                <w:trHeight w:val="750"/>
                <w:jc w:val="center"/>
              </w:trPr>
              <w:tc>
                <w:tcPr>
                  <w:tcW w:w="122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2.3.</w:t>
                  </w:r>
                </w:p>
              </w:tc>
              <w:tc>
                <w:tcPr>
                  <w:tcW w:w="7300"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b/>
                      <w:bCs/>
                      <w:color w:val="000000"/>
                      <w:sz w:val="24"/>
                      <w:szCs w:val="24"/>
                      <w:lang w:val="es-CO" w:eastAsia="es-CO"/>
                    </w:rPr>
                  </w:pPr>
                  <w:r w:rsidRPr="00451A45">
                    <w:rPr>
                      <w:rFonts w:asciiTheme="minorHAnsi" w:eastAsia="Times New Roman" w:hAnsiTheme="minorHAnsi" w:cstheme="minorHAnsi"/>
                      <w:b/>
                      <w:bCs/>
                      <w:color w:val="000000"/>
                      <w:sz w:val="24"/>
                      <w:szCs w:val="24"/>
                      <w:lang w:val="es-CO" w:eastAsia="es-CO"/>
                    </w:rPr>
                    <w:t>OTROS GASTOS GENERALES POR ADQUISICIÓN DE SERVICIOS</w:t>
                  </w:r>
                </w:p>
              </w:tc>
              <w:tc>
                <w:tcPr>
                  <w:tcW w:w="278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r>
            <w:tr w:rsidR="003312D0" w:rsidRPr="00451A45" w:rsidTr="00451A45">
              <w:trPr>
                <w:trHeight w:val="375"/>
                <w:jc w:val="center"/>
              </w:trPr>
              <w:tc>
                <w:tcPr>
                  <w:tcW w:w="122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2.3.1.</w:t>
                  </w:r>
                </w:p>
              </w:tc>
              <w:tc>
                <w:tcPr>
                  <w:tcW w:w="7300"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Arrendamientos de bienes muebles e inmuebles</w:t>
                  </w:r>
                </w:p>
              </w:tc>
              <w:tc>
                <w:tcPr>
                  <w:tcW w:w="278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r>
            <w:tr w:rsidR="003312D0" w:rsidRPr="00451A45" w:rsidTr="00451A45">
              <w:trPr>
                <w:trHeight w:val="750"/>
                <w:jc w:val="center"/>
              </w:trPr>
              <w:tc>
                <w:tcPr>
                  <w:tcW w:w="122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2.3.2.</w:t>
                  </w:r>
                </w:p>
              </w:tc>
              <w:tc>
                <w:tcPr>
                  <w:tcW w:w="7300"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Realización de actividades pedagógicas, científicas, deportivas y culturales</w:t>
                  </w:r>
                </w:p>
              </w:tc>
              <w:tc>
                <w:tcPr>
                  <w:tcW w:w="278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5.000.000</w:t>
                  </w:r>
                </w:p>
              </w:tc>
            </w:tr>
            <w:tr w:rsidR="003312D0" w:rsidRPr="00451A45" w:rsidTr="00451A45">
              <w:trPr>
                <w:trHeight w:val="360"/>
                <w:jc w:val="center"/>
              </w:trPr>
              <w:tc>
                <w:tcPr>
                  <w:tcW w:w="8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center"/>
                    <w:rPr>
                      <w:rFonts w:asciiTheme="minorHAnsi" w:eastAsia="Times New Roman" w:hAnsiTheme="minorHAnsi" w:cstheme="minorHAnsi"/>
                      <w:b/>
                      <w:bCs/>
                      <w:sz w:val="24"/>
                      <w:szCs w:val="24"/>
                      <w:lang w:val="es-CO" w:eastAsia="es-CO"/>
                    </w:rPr>
                  </w:pPr>
                  <w:r w:rsidRPr="00451A45">
                    <w:rPr>
                      <w:rFonts w:asciiTheme="minorHAnsi" w:eastAsia="Times New Roman" w:hAnsiTheme="minorHAnsi" w:cstheme="minorHAnsi"/>
                      <w:b/>
                      <w:bCs/>
                      <w:sz w:val="24"/>
                      <w:szCs w:val="24"/>
                      <w:lang w:val="es-CO" w:eastAsia="es-CO"/>
                    </w:rPr>
                    <w:t>TOTAL PRESUPUESTO</w:t>
                  </w:r>
                </w:p>
              </w:tc>
              <w:tc>
                <w:tcPr>
                  <w:tcW w:w="278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b/>
                      <w:bCs/>
                      <w:sz w:val="24"/>
                      <w:szCs w:val="24"/>
                      <w:lang w:val="es-CO" w:eastAsia="es-CO"/>
                    </w:rPr>
                  </w:pPr>
                  <w:r w:rsidRPr="00451A45">
                    <w:rPr>
                      <w:rFonts w:asciiTheme="minorHAnsi" w:eastAsia="Times New Roman" w:hAnsiTheme="minorHAnsi" w:cstheme="minorHAnsi"/>
                      <w:b/>
                      <w:bCs/>
                      <w:sz w:val="24"/>
                      <w:szCs w:val="24"/>
                      <w:lang w:val="es-CO" w:eastAsia="es-CO"/>
                    </w:rPr>
                    <w:t>42.000.000</w:t>
                  </w:r>
                </w:p>
              </w:tc>
            </w:tr>
          </w:tbl>
          <w:p w:rsidR="003312D0" w:rsidRPr="00451A45" w:rsidRDefault="003312D0" w:rsidP="003312D0">
            <w:pPr>
              <w:rPr>
                <w:rFonts w:asciiTheme="minorHAnsi" w:eastAsia="Times New Roman" w:hAnsiTheme="minorHAnsi" w:cstheme="minorHAnsi"/>
                <w:b/>
                <w:bCs/>
                <w:sz w:val="24"/>
                <w:szCs w:val="24"/>
                <w:lang w:val="es-ES" w:eastAsia="es-ES"/>
              </w:rPr>
            </w:pPr>
          </w:p>
        </w:tc>
      </w:tr>
      <w:tr w:rsidR="003312D0" w:rsidRPr="00451A45" w:rsidTr="00774F43">
        <w:trPr>
          <w:trHeight w:val="330"/>
        </w:trPr>
        <w:tc>
          <w:tcPr>
            <w:tcW w:w="8923" w:type="dxa"/>
            <w:gridSpan w:val="3"/>
            <w:vMerge/>
            <w:tcBorders>
              <w:top w:val="nil"/>
              <w:left w:val="nil"/>
              <w:bottom w:val="nil"/>
              <w:right w:val="nil"/>
            </w:tcBorders>
            <w:vAlign w:val="center"/>
            <w:hideMark/>
          </w:tcPr>
          <w:p w:rsidR="003312D0" w:rsidRPr="00451A45" w:rsidRDefault="003312D0" w:rsidP="003312D0">
            <w:pPr>
              <w:spacing w:after="0" w:line="240" w:lineRule="auto"/>
              <w:rPr>
                <w:rFonts w:asciiTheme="minorHAnsi" w:eastAsia="Times New Roman" w:hAnsiTheme="minorHAnsi" w:cstheme="minorHAnsi"/>
                <w:b/>
                <w:bCs/>
                <w:sz w:val="24"/>
                <w:szCs w:val="24"/>
                <w:lang w:val="es-ES" w:eastAsia="es-ES"/>
              </w:rPr>
            </w:pPr>
          </w:p>
        </w:tc>
      </w:tr>
      <w:tr w:rsidR="003312D0" w:rsidRPr="00451A45" w:rsidTr="00774F43">
        <w:trPr>
          <w:trHeight w:val="315"/>
        </w:trPr>
        <w:tc>
          <w:tcPr>
            <w:tcW w:w="8923" w:type="dxa"/>
            <w:gridSpan w:val="3"/>
            <w:vMerge/>
            <w:tcBorders>
              <w:top w:val="nil"/>
              <w:left w:val="nil"/>
              <w:bottom w:val="nil"/>
              <w:right w:val="nil"/>
            </w:tcBorders>
            <w:vAlign w:val="center"/>
            <w:hideMark/>
          </w:tcPr>
          <w:p w:rsidR="003312D0" w:rsidRPr="00451A45" w:rsidRDefault="003312D0" w:rsidP="003312D0">
            <w:pPr>
              <w:spacing w:after="0" w:line="240" w:lineRule="auto"/>
              <w:rPr>
                <w:rFonts w:asciiTheme="minorHAnsi" w:eastAsia="Times New Roman" w:hAnsiTheme="minorHAnsi" w:cstheme="minorHAnsi"/>
                <w:b/>
                <w:bCs/>
                <w:sz w:val="24"/>
                <w:szCs w:val="24"/>
                <w:lang w:val="es-ES" w:eastAsia="es-ES"/>
              </w:rPr>
            </w:pPr>
          </w:p>
        </w:tc>
      </w:tr>
      <w:tr w:rsidR="003312D0" w:rsidRPr="00451A45" w:rsidTr="00774F43">
        <w:trPr>
          <w:trHeight w:val="720"/>
        </w:trPr>
        <w:tc>
          <w:tcPr>
            <w:tcW w:w="8923" w:type="dxa"/>
            <w:gridSpan w:val="3"/>
            <w:vMerge/>
            <w:tcBorders>
              <w:top w:val="nil"/>
              <w:left w:val="nil"/>
              <w:bottom w:val="nil"/>
              <w:right w:val="nil"/>
            </w:tcBorders>
            <w:vAlign w:val="center"/>
            <w:hideMark/>
          </w:tcPr>
          <w:p w:rsidR="003312D0" w:rsidRPr="00451A45" w:rsidRDefault="003312D0" w:rsidP="003312D0">
            <w:pPr>
              <w:spacing w:after="0" w:line="240" w:lineRule="auto"/>
              <w:rPr>
                <w:rFonts w:asciiTheme="minorHAnsi" w:eastAsia="Times New Roman" w:hAnsiTheme="minorHAnsi" w:cstheme="minorHAnsi"/>
                <w:b/>
                <w:bCs/>
                <w:sz w:val="24"/>
                <w:szCs w:val="24"/>
                <w:lang w:val="es-ES" w:eastAsia="es-ES"/>
              </w:rPr>
            </w:pPr>
          </w:p>
        </w:tc>
      </w:tr>
      <w:tr w:rsidR="003312D0" w:rsidRPr="00451A45" w:rsidTr="00774F43">
        <w:trPr>
          <w:trHeight w:val="75"/>
        </w:trPr>
        <w:tc>
          <w:tcPr>
            <w:tcW w:w="1749" w:type="dxa"/>
            <w:tcBorders>
              <w:top w:val="nil"/>
              <w:left w:val="nil"/>
              <w:bottom w:val="nil"/>
              <w:right w:val="nil"/>
            </w:tcBorders>
            <w:shd w:val="clear" w:color="auto" w:fill="auto"/>
            <w:vAlign w:val="bottom"/>
          </w:tcPr>
          <w:p w:rsidR="003312D0" w:rsidRPr="00451A45" w:rsidRDefault="003312D0" w:rsidP="003312D0">
            <w:pPr>
              <w:spacing w:after="0" w:line="240" w:lineRule="auto"/>
              <w:rPr>
                <w:rFonts w:asciiTheme="minorHAnsi" w:eastAsia="Times New Roman" w:hAnsiTheme="minorHAnsi" w:cstheme="minorHAnsi"/>
                <w:sz w:val="24"/>
                <w:szCs w:val="24"/>
                <w:lang w:val="es-ES" w:eastAsia="es-ES"/>
              </w:rPr>
            </w:pPr>
          </w:p>
        </w:tc>
        <w:tc>
          <w:tcPr>
            <w:tcW w:w="3873" w:type="dxa"/>
            <w:tcBorders>
              <w:top w:val="nil"/>
              <w:left w:val="nil"/>
              <w:bottom w:val="nil"/>
              <w:right w:val="nil"/>
            </w:tcBorders>
            <w:shd w:val="clear" w:color="auto" w:fill="auto"/>
            <w:vAlign w:val="bottom"/>
            <w:hideMark/>
          </w:tcPr>
          <w:p w:rsidR="003312D0" w:rsidRPr="00451A45" w:rsidRDefault="003312D0" w:rsidP="003312D0">
            <w:pPr>
              <w:spacing w:after="0" w:line="240" w:lineRule="auto"/>
              <w:rPr>
                <w:rFonts w:asciiTheme="minorHAnsi" w:eastAsia="Times New Roman" w:hAnsiTheme="minorHAnsi" w:cstheme="minorHAnsi"/>
                <w:sz w:val="24"/>
                <w:szCs w:val="24"/>
                <w:lang w:val="es-ES" w:eastAsia="es-ES"/>
              </w:rPr>
            </w:pPr>
          </w:p>
        </w:tc>
        <w:tc>
          <w:tcPr>
            <w:tcW w:w="3301" w:type="dxa"/>
            <w:tcBorders>
              <w:top w:val="nil"/>
              <w:left w:val="nil"/>
              <w:bottom w:val="nil"/>
              <w:right w:val="nil"/>
            </w:tcBorders>
            <w:shd w:val="clear" w:color="auto" w:fill="auto"/>
            <w:vAlign w:val="bottom"/>
            <w:hideMark/>
          </w:tcPr>
          <w:p w:rsidR="003312D0" w:rsidRPr="00451A45" w:rsidRDefault="003312D0" w:rsidP="003312D0">
            <w:pPr>
              <w:spacing w:after="0" w:line="240" w:lineRule="auto"/>
              <w:rPr>
                <w:rFonts w:asciiTheme="minorHAnsi" w:eastAsia="Times New Roman" w:hAnsiTheme="minorHAnsi" w:cstheme="minorHAnsi"/>
                <w:sz w:val="24"/>
                <w:szCs w:val="24"/>
                <w:lang w:val="es-ES" w:eastAsia="es-ES"/>
              </w:rPr>
            </w:pPr>
          </w:p>
        </w:tc>
      </w:tr>
    </w:tbl>
    <w:p w:rsidR="003312D0" w:rsidRPr="00451A45" w:rsidRDefault="003312D0" w:rsidP="003312D0">
      <w:pPr>
        <w:spacing w:after="160" w:line="360" w:lineRule="auto"/>
        <w:jc w:val="center"/>
        <w:rPr>
          <w:rFonts w:asciiTheme="minorHAnsi" w:hAnsiTheme="minorHAnsi" w:cstheme="minorHAnsi"/>
          <w:sz w:val="24"/>
          <w:szCs w:val="24"/>
          <w:lang w:val="es-CO"/>
        </w:rPr>
      </w:pPr>
    </w:p>
    <w:p w:rsidR="003312D0" w:rsidRPr="00451A45" w:rsidRDefault="003312D0" w:rsidP="003312D0">
      <w:pPr>
        <w:spacing w:after="160" w:line="360" w:lineRule="auto"/>
        <w:jc w:val="center"/>
        <w:rPr>
          <w:rFonts w:asciiTheme="minorHAnsi" w:hAnsiTheme="minorHAnsi" w:cstheme="minorHAnsi"/>
          <w:sz w:val="24"/>
          <w:szCs w:val="24"/>
          <w:lang w:val="es-CO"/>
        </w:rPr>
      </w:pPr>
    </w:p>
    <w:p w:rsidR="003312D0" w:rsidRPr="00451A45" w:rsidRDefault="003312D0" w:rsidP="003312D0">
      <w:pPr>
        <w:spacing w:after="160" w:line="360" w:lineRule="auto"/>
        <w:jc w:val="center"/>
        <w:rPr>
          <w:rFonts w:asciiTheme="minorHAnsi" w:hAnsiTheme="minorHAnsi" w:cstheme="minorHAnsi"/>
          <w:sz w:val="24"/>
          <w:szCs w:val="24"/>
          <w:lang w:val="es-CO"/>
        </w:rPr>
      </w:pPr>
    </w:p>
    <w:p w:rsidR="003312D0" w:rsidRPr="00451A45" w:rsidRDefault="003312D0" w:rsidP="003312D0">
      <w:pPr>
        <w:spacing w:after="160" w:line="360" w:lineRule="auto"/>
        <w:jc w:val="center"/>
        <w:rPr>
          <w:rFonts w:asciiTheme="minorHAnsi" w:hAnsiTheme="minorHAnsi" w:cstheme="minorHAnsi"/>
          <w:sz w:val="24"/>
          <w:szCs w:val="24"/>
          <w:lang w:val="es-CO"/>
        </w:rPr>
      </w:pPr>
    </w:p>
    <w:p w:rsidR="003312D0" w:rsidRPr="00451A45" w:rsidRDefault="003312D0" w:rsidP="003312D0">
      <w:pPr>
        <w:spacing w:after="160" w:line="360" w:lineRule="auto"/>
        <w:jc w:val="center"/>
        <w:rPr>
          <w:rFonts w:asciiTheme="minorHAnsi" w:hAnsiTheme="minorHAnsi" w:cstheme="minorHAnsi"/>
          <w:b/>
          <w:sz w:val="24"/>
          <w:szCs w:val="24"/>
          <w:lang w:val="es-CO"/>
        </w:rPr>
      </w:pPr>
      <w:r w:rsidRPr="00451A45">
        <w:rPr>
          <w:rFonts w:asciiTheme="minorHAnsi" w:hAnsiTheme="minorHAnsi" w:cstheme="minorHAnsi"/>
          <w:b/>
          <w:sz w:val="24"/>
          <w:szCs w:val="24"/>
          <w:lang w:val="es-CO"/>
        </w:rPr>
        <w:t>EJECUCION DE INGRESOS AÑO 2017</w:t>
      </w:r>
    </w:p>
    <w:p w:rsidR="003312D0" w:rsidRPr="00451A45" w:rsidRDefault="003312D0" w:rsidP="003312D0">
      <w:pPr>
        <w:spacing w:after="160" w:line="360" w:lineRule="auto"/>
        <w:jc w:val="both"/>
        <w:rPr>
          <w:rFonts w:asciiTheme="minorHAnsi" w:hAnsiTheme="minorHAnsi" w:cstheme="minorHAnsi"/>
          <w:sz w:val="24"/>
          <w:szCs w:val="24"/>
          <w:lang w:val="es-CO"/>
        </w:rPr>
      </w:pPr>
      <w:r w:rsidRPr="00451A45">
        <w:rPr>
          <w:rFonts w:asciiTheme="minorHAnsi" w:hAnsiTheme="minorHAnsi" w:cstheme="minorHAnsi"/>
          <w:sz w:val="24"/>
          <w:szCs w:val="24"/>
          <w:lang w:val="es-CO"/>
        </w:rPr>
        <w:t>Presupuesto de Ingresos final vigencia fiscal 2017, se detalla  Según el siguiente detalle:</w:t>
      </w:r>
    </w:p>
    <w:tbl>
      <w:tblPr>
        <w:tblW w:w="9680" w:type="dxa"/>
        <w:jc w:val="center"/>
        <w:tblInd w:w="55" w:type="dxa"/>
        <w:tblCellMar>
          <w:left w:w="70" w:type="dxa"/>
          <w:right w:w="70" w:type="dxa"/>
        </w:tblCellMar>
        <w:tblLook w:val="04A0" w:firstRow="1" w:lastRow="0" w:firstColumn="1" w:lastColumn="0" w:noHBand="0" w:noVBand="1"/>
      </w:tblPr>
      <w:tblGrid>
        <w:gridCol w:w="1280"/>
        <w:gridCol w:w="2760"/>
        <w:gridCol w:w="1520"/>
        <w:gridCol w:w="1700"/>
        <w:gridCol w:w="1402"/>
        <w:gridCol w:w="1226"/>
      </w:tblGrid>
      <w:tr w:rsidR="003312D0" w:rsidRPr="00451A45" w:rsidTr="00451A45">
        <w:trPr>
          <w:trHeight w:val="375"/>
          <w:jc w:val="center"/>
        </w:trPr>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CODIGO</w:t>
            </w:r>
          </w:p>
        </w:tc>
        <w:tc>
          <w:tcPr>
            <w:tcW w:w="2760" w:type="dxa"/>
            <w:tcBorders>
              <w:top w:val="single" w:sz="4" w:space="0" w:color="auto"/>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INGRESOS</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2D0" w:rsidRPr="00451A45" w:rsidRDefault="003312D0" w:rsidP="003312D0">
            <w:pPr>
              <w:spacing w:after="0" w:line="240" w:lineRule="auto"/>
              <w:jc w:val="center"/>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APROPIACION   INICIAL</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PRESUPUESTO DEFINITIVO (1)</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center"/>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RECAUDADO</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3312D0" w:rsidRPr="00451A45" w:rsidRDefault="003312D0" w:rsidP="003312D0">
            <w:pPr>
              <w:spacing w:after="0" w:line="240" w:lineRule="auto"/>
              <w:jc w:val="center"/>
              <w:rPr>
                <w:rFonts w:asciiTheme="minorHAnsi" w:eastAsia="Times New Roman" w:hAnsiTheme="minorHAnsi" w:cstheme="minorHAnsi"/>
                <w:sz w:val="24"/>
                <w:szCs w:val="24"/>
                <w:lang w:val="es-CO" w:eastAsia="es-CO"/>
              </w:rPr>
            </w:pPr>
            <w:r w:rsidRPr="00451A45">
              <w:rPr>
                <w:rFonts w:asciiTheme="minorHAnsi" w:eastAsia="Times New Roman" w:hAnsiTheme="minorHAnsi" w:cstheme="minorHAnsi"/>
                <w:sz w:val="24"/>
                <w:szCs w:val="24"/>
                <w:lang w:val="es-CO" w:eastAsia="es-CO"/>
              </w:rPr>
              <w:t>SALDO POR RECAUDAR</w:t>
            </w:r>
          </w:p>
        </w:tc>
      </w:tr>
      <w:tr w:rsidR="003312D0" w:rsidRPr="00451A45" w:rsidTr="00451A45">
        <w:trPr>
          <w:trHeight w:val="25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xml:space="preserve">1.1.                          </w:t>
            </w:r>
          </w:p>
        </w:tc>
        <w:tc>
          <w:tcPr>
            <w:tcW w:w="276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OPERACIONALES</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700" w:type="dxa"/>
            <w:tcBorders>
              <w:top w:val="nil"/>
              <w:left w:val="nil"/>
              <w:bottom w:val="single" w:sz="4" w:space="0" w:color="auto"/>
              <w:right w:val="single" w:sz="4" w:space="0" w:color="auto"/>
            </w:tcBorders>
            <w:shd w:val="clear" w:color="auto" w:fill="auto"/>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20" w:type="dxa"/>
            <w:tcBorders>
              <w:top w:val="nil"/>
              <w:left w:val="nil"/>
              <w:bottom w:val="single" w:sz="4" w:space="0" w:color="auto"/>
              <w:right w:val="single" w:sz="4" w:space="0" w:color="auto"/>
            </w:tcBorders>
            <w:shd w:val="clear" w:color="auto" w:fill="auto"/>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Theme="minorHAnsi" w:eastAsia="Times New Roman" w:hAnsiTheme="minorHAnsi" w:cstheme="minorHAnsi"/>
                <w:sz w:val="24"/>
                <w:szCs w:val="24"/>
                <w:lang w:val="es-CO" w:eastAsia="es-CO"/>
              </w:rPr>
            </w:pPr>
            <w:r w:rsidRPr="00451A45">
              <w:rPr>
                <w:rFonts w:asciiTheme="minorHAnsi" w:eastAsia="Times New Roman" w:hAnsiTheme="minorHAnsi" w:cstheme="minorHAnsi"/>
                <w:sz w:val="24"/>
                <w:szCs w:val="24"/>
                <w:lang w:val="es-CO" w:eastAsia="es-CO"/>
              </w:rPr>
              <w:t> </w:t>
            </w:r>
          </w:p>
        </w:tc>
      </w:tr>
      <w:tr w:rsidR="003312D0" w:rsidRPr="00451A45" w:rsidTr="00451A45">
        <w:trPr>
          <w:trHeight w:val="25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xml:space="preserve">1.1.1.                    </w:t>
            </w:r>
          </w:p>
        </w:tc>
        <w:tc>
          <w:tcPr>
            <w:tcW w:w="276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SERVICIOS EDUCATIVOS</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7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2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Theme="minorHAnsi" w:eastAsia="Times New Roman" w:hAnsiTheme="minorHAnsi" w:cstheme="minorHAnsi"/>
                <w:sz w:val="24"/>
                <w:szCs w:val="24"/>
                <w:lang w:val="es-CO" w:eastAsia="es-CO"/>
              </w:rPr>
            </w:pPr>
            <w:r w:rsidRPr="00451A45">
              <w:rPr>
                <w:rFonts w:asciiTheme="minorHAnsi" w:eastAsia="Times New Roman" w:hAnsiTheme="minorHAnsi" w:cstheme="minorHAnsi"/>
                <w:sz w:val="24"/>
                <w:szCs w:val="24"/>
                <w:lang w:val="es-CO" w:eastAsia="es-CO"/>
              </w:rPr>
              <w:t> </w:t>
            </w:r>
          </w:p>
        </w:tc>
      </w:tr>
      <w:tr w:rsidR="003312D0" w:rsidRPr="00451A45" w:rsidTr="00451A45">
        <w:trPr>
          <w:trHeight w:val="25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1.1.1.1.</w:t>
            </w:r>
          </w:p>
        </w:tc>
        <w:tc>
          <w:tcPr>
            <w:tcW w:w="276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Certificados y constancias de estudio</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7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2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Theme="minorHAnsi" w:eastAsia="Times New Roman" w:hAnsiTheme="minorHAnsi" w:cstheme="minorHAnsi"/>
                <w:sz w:val="24"/>
                <w:szCs w:val="24"/>
                <w:lang w:val="es-CO" w:eastAsia="es-CO"/>
              </w:rPr>
            </w:pPr>
            <w:r w:rsidRPr="00451A45">
              <w:rPr>
                <w:rFonts w:asciiTheme="minorHAnsi" w:eastAsia="Times New Roman" w:hAnsiTheme="minorHAnsi" w:cstheme="minorHAnsi"/>
                <w:sz w:val="24"/>
                <w:szCs w:val="24"/>
                <w:lang w:val="es-CO" w:eastAsia="es-CO"/>
              </w:rPr>
              <w:t> </w:t>
            </w:r>
          </w:p>
        </w:tc>
      </w:tr>
      <w:tr w:rsidR="003312D0" w:rsidRPr="00451A45" w:rsidTr="00451A45">
        <w:trPr>
          <w:trHeight w:val="25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1.1.1.2.</w:t>
            </w:r>
          </w:p>
        </w:tc>
        <w:tc>
          <w:tcPr>
            <w:tcW w:w="276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Otros Ingresos</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7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2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Theme="minorHAnsi" w:eastAsia="Times New Roman" w:hAnsiTheme="minorHAnsi" w:cstheme="minorHAnsi"/>
                <w:sz w:val="24"/>
                <w:szCs w:val="24"/>
                <w:lang w:val="es-CO" w:eastAsia="es-CO"/>
              </w:rPr>
            </w:pPr>
            <w:r w:rsidRPr="00451A45">
              <w:rPr>
                <w:rFonts w:asciiTheme="minorHAnsi" w:eastAsia="Times New Roman" w:hAnsiTheme="minorHAnsi" w:cstheme="minorHAnsi"/>
                <w:sz w:val="24"/>
                <w:szCs w:val="24"/>
                <w:lang w:val="es-CO" w:eastAsia="es-CO"/>
              </w:rPr>
              <w:t> </w:t>
            </w:r>
          </w:p>
        </w:tc>
      </w:tr>
      <w:tr w:rsidR="003312D0" w:rsidRPr="00451A45" w:rsidTr="00451A45">
        <w:trPr>
          <w:trHeight w:val="25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1.1.2.</w:t>
            </w:r>
          </w:p>
        </w:tc>
        <w:tc>
          <w:tcPr>
            <w:tcW w:w="276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OTROS SERVICIOS</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7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2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Theme="minorHAnsi" w:eastAsia="Times New Roman" w:hAnsiTheme="minorHAnsi" w:cstheme="minorHAnsi"/>
                <w:sz w:val="24"/>
                <w:szCs w:val="24"/>
                <w:lang w:val="es-CO" w:eastAsia="es-CO"/>
              </w:rPr>
            </w:pPr>
            <w:r w:rsidRPr="00451A45">
              <w:rPr>
                <w:rFonts w:asciiTheme="minorHAnsi" w:eastAsia="Times New Roman" w:hAnsiTheme="minorHAnsi" w:cstheme="minorHAnsi"/>
                <w:sz w:val="24"/>
                <w:szCs w:val="24"/>
                <w:lang w:val="es-CO" w:eastAsia="es-CO"/>
              </w:rPr>
              <w:t> </w:t>
            </w:r>
          </w:p>
        </w:tc>
      </w:tr>
      <w:tr w:rsidR="003312D0" w:rsidRPr="00451A45" w:rsidTr="00451A45">
        <w:trPr>
          <w:trHeight w:val="25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xml:space="preserve">1.1.2.1.        </w:t>
            </w:r>
          </w:p>
        </w:tc>
        <w:tc>
          <w:tcPr>
            <w:tcW w:w="276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Venta de productos</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7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2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Theme="minorHAnsi" w:eastAsia="Times New Roman" w:hAnsiTheme="minorHAnsi" w:cstheme="minorHAnsi"/>
                <w:sz w:val="24"/>
                <w:szCs w:val="24"/>
                <w:lang w:val="es-CO" w:eastAsia="es-CO"/>
              </w:rPr>
            </w:pPr>
            <w:r w:rsidRPr="00451A45">
              <w:rPr>
                <w:rFonts w:asciiTheme="minorHAnsi" w:eastAsia="Times New Roman" w:hAnsiTheme="minorHAnsi" w:cstheme="minorHAnsi"/>
                <w:sz w:val="24"/>
                <w:szCs w:val="24"/>
                <w:lang w:val="es-CO" w:eastAsia="es-CO"/>
              </w:rPr>
              <w:t> </w:t>
            </w:r>
          </w:p>
        </w:tc>
      </w:tr>
      <w:tr w:rsidR="003312D0" w:rsidRPr="00451A45" w:rsidTr="00451A45">
        <w:trPr>
          <w:trHeight w:val="25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1.1.2.2.</w:t>
            </w:r>
          </w:p>
        </w:tc>
        <w:tc>
          <w:tcPr>
            <w:tcW w:w="276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Arrendamiento</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7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2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Theme="minorHAnsi" w:eastAsia="Times New Roman" w:hAnsiTheme="minorHAnsi" w:cstheme="minorHAnsi"/>
                <w:sz w:val="24"/>
                <w:szCs w:val="24"/>
                <w:lang w:val="es-CO" w:eastAsia="es-CO"/>
              </w:rPr>
            </w:pPr>
            <w:r w:rsidRPr="00451A45">
              <w:rPr>
                <w:rFonts w:asciiTheme="minorHAnsi" w:eastAsia="Times New Roman" w:hAnsiTheme="minorHAnsi" w:cstheme="minorHAnsi"/>
                <w:sz w:val="24"/>
                <w:szCs w:val="24"/>
                <w:lang w:val="es-CO" w:eastAsia="es-CO"/>
              </w:rPr>
              <w:t> </w:t>
            </w:r>
          </w:p>
        </w:tc>
      </w:tr>
      <w:tr w:rsidR="003312D0" w:rsidRPr="00451A45" w:rsidTr="00451A45">
        <w:trPr>
          <w:trHeight w:val="25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1.1.3.</w:t>
            </w:r>
          </w:p>
        </w:tc>
        <w:tc>
          <w:tcPr>
            <w:tcW w:w="276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TRANSFERENCIAS</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7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2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Theme="minorHAnsi" w:eastAsia="Times New Roman" w:hAnsiTheme="minorHAnsi" w:cstheme="minorHAnsi"/>
                <w:sz w:val="24"/>
                <w:szCs w:val="24"/>
                <w:lang w:val="es-CO" w:eastAsia="es-CO"/>
              </w:rPr>
            </w:pPr>
            <w:r w:rsidRPr="00451A45">
              <w:rPr>
                <w:rFonts w:asciiTheme="minorHAnsi" w:eastAsia="Times New Roman" w:hAnsiTheme="minorHAnsi" w:cstheme="minorHAnsi"/>
                <w:sz w:val="24"/>
                <w:szCs w:val="24"/>
                <w:lang w:val="es-CO" w:eastAsia="es-CO"/>
              </w:rPr>
              <w:t> </w:t>
            </w:r>
          </w:p>
        </w:tc>
      </w:tr>
      <w:tr w:rsidR="003312D0" w:rsidRPr="00451A45" w:rsidTr="00451A45">
        <w:trPr>
          <w:trHeight w:val="25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1.1.3.1.</w:t>
            </w:r>
          </w:p>
        </w:tc>
        <w:tc>
          <w:tcPr>
            <w:tcW w:w="276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Nacionales</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42.000.000</w:t>
            </w:r>
          </w:p>
        </w:tc>
        <w:tc>
          <w:tcPr>
            <w:tcW w:w="17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43.703.307</w:t>
            </w:r>
          </w:p>
        </w:tc>
        <w:tc>
          <w:tcPr>
            <w:tcW w:w="122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43.703.307</w:t>
            </w:r>
          </w:p>
        </w:tc>
        <w:tc>
          <w:tcPr>
            <w:tcW w:w="12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sz w:val="24"/>
                <w:szCs w:val="24"/>
                <w:lang w:val="es-CO" w:eastAsia="es-CO"/>
              </w:rPr>
            </w:pPr>
            <w:r w:rsidRPr="00451A45">
              <w:rPr>
                <w:rFonts w:asciiTheme="minorHAnsi" w:eastAsia="Times New Roman" w:hAnsiTheme="minorHAnsi" w:cstheme="minorHAnsi"/>
                <w:sz w:val="24"/>
                <w:szCs w:val="24"/>
                <w:lang w:val="es-CO" w:eastAsia="es-CO"/>
              </w:rPr>
              <w:t>0</w:t>
            </w:r>
          </w:p>
        </w:tc>
      </w:tr>
      <w:tr w:rsidR="003312D0" w:rsidRPr="00451A45" w:rsidTr="00451A45">
        <w:trPr>
          <w:trHeight w:val="25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1.1.3.2.</w:t>
            </w:r>
          </w:p>
        </w:tc>
        <w:tc>
          <w:tcPr>
            <w:tcW w:w="276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Departamentales</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7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2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Theme="minorHAnsi" w:eastAsia="Times New Roman" w:hAnsiTheme="minorHAnsi" w:cstheme="minorHAnsi"/>
                <w:sz w:val="24"/>
                <w:szCs w:val="24"/>
                <w:lang w:val="es-CO" w:eastAsia="es-CO"/>
              </w:rPr>
            </w:pPr>
            <w:r w:rsidRPr="00451A45">
              <w:rPr>
                <w:rFonts w:asciiTheme="minorHAnsi" w:eastAsia="Times New Roman" w:hAnsiTheme="minorHAnsi" w:cstheme="minorHAnsi"/>
                <w:sz w:val="24"/>
                <w:szCs w:val="24"/>
                <w:lang w:val="es-CO" w:eastAsia="es-CO"/>
              </w:rPr>
              <w:t> </w:t>
            </w:r>
          </w:p>
        </w:tc>
      </w:tr>
      <w:tr w:rsidR="003312D0" w:rsidRPr="00451A45" w:rsidTr="00451A45">
        <w:trPr>
          <w:trHeight w:val="25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1.1.3.3.</w:t>
            </w:r>
          </w:p>
        </w:tc>
        <w:tc>
          <w:tcPr>
            <w:tcW w:w="276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Municipales</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7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2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Theme="minorHAnsi" w:eastAsia="Times New Roman" w:hAnsiTheme="minorHAnsi" w:cstheme="minorHAnsi"/>
                <w:sz w:val="24"/>
                <w:szCs w:val="24"/>
                <w:lang w:val="es-CO" w:eastAsia="es-CO"/>
              </w:rPr>
            </w:pPr>
            <w:r w:rsidRPr="00451A45">
              <w:rPr>
                <w:rFonts w:asciiTheme="minorHAnsi" w:eastAsia="Times New Roman" w:hAnsiTheme="minorHAnsi" w:cstheme="minorHAnsi"/>
                <w:sz w:val="24"/>
                <w:szCs w:val="24"/>
                <w:lang w:val="es-CO" w:eastAsia="es-CO"/>
              </w:rPr>
              <w:t> </w:t>
            </w:r>
          </w:p>
        </w:tc>
      </w:tr>
      <w:tr w:rsidR="003312D0" w:rsidRPr="00451A45" w:rsidTr="00451A45">
        <w:trPr>
          <w:trHeight w:val="25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1.1.4.</w:t>
            </w:r>
          </w:p>
        </w:tc>
        <w:tc>
          <w:tcPr>
            <w:tcW w:w="276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RECURSOS DE CAPITAL</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7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2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Theme="minorHAnsi" w:eastAsia="Times New Roman" w:hAnsiTheme="minorHAnsi" w:cstheme="minorHAnsi"/>
                <w:sz w:val="24"/>
                <w:szCs w:val="24"/>
                <w:lang w:val="es-CO" w:eastAsia="es-CO"/>
              </w:rPr>
            </w:pPr>
            <w:r w:rsidRPr="00451A45">
              <w:rPr>
                <w:rFonts w:asciiTheme="minorHAnsi" w:eastAsia="Times New Roman" w:hAnsiTheme="minorHAnsi" w:cstheme="minorHAnsi"/>
                <w:sz w:val="24"/>
                <w:szCs w:val="24"/>
                <w:lang w:val="es-CO" w:eastAsia="es-CO"/>
              </w:rPr>
              <w:t> </w:t>
            </w:r>
          </w:p>
        </w:tc>
      </w:tr>
      <w:tr w:rsidR="003312D0" w:rsidRPr="00451A45" w:rsidTr="00451A45">
        <w:trPr>
          <w:trHeight w:val="25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1.1.4.1.</w:t>
            </w:r>
          </w:p>
        </w:tc>
        <w:tc>
          <w:tcPr>
            <w:tcW w:w="276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Recursos del balance</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7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39.820</w:t>
            </w:r>
          </w:p>
        </w:tc>
        <w:tc>
          <w:tcPr>
            <w:tcW w:w="122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39.820</w:t>
            </w:r>
          </w:p>
        </w:tc>
        <w:tc>
          <w:tcPr>
            <w:tcW w:w="12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sz w:val="24"/>
                <w:szCs w:val="24"/>
                <w:lang w:val="es-CO" w:eastAsia="es-CO"/>
              </w:rPr>
            </w:pPr>
            <w:r w:rsidRPr="00451A45">
              <w:rPr>
                <w:rFonts w:asciiTheme="minorHAnsi" w:eastAsia="Times New Roman" w:hAnsiTheme="minorHAnsi" w:cstheme="minorHAnsi"/>
                <w:sz w:val="24"/>
                <w:szCs w:val="24"/>
                <w:lang w:val="es-CO" w:eastAsia="es-CO"/>
              </w:rPr>
              <w:t>0</w:t>
            </w:r>
          </w:p>
        </w:tc>
      </w:tr>
      <w:tr w:rsidR="003312D0" w:rsidRPr="00451A45" w:rsidTr="00451A45">
        <w:trPr>
          <w:trHeight w:val="25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1.1.4.2.</w:t>
            </w:r>
          </w:p>
        </w:tc>
        <w:tc>
          <w:tcPr>
            <w:tcW w:w="276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Rendimientos financieros</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7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2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Theme="minorHAnsi" w:eastAsia="Times New Roman" w:hAnsiTheme="minorHAnsi" w:cstheme="minorHAnsi"/>
                <w:sz w:val="24"/>
                <w:szCs w:val="24"/>
                <w:lang w:val="es-CO" w:eastAsia="es-CO"/>
              </w:rPr>
            </w:pPr>
            <w:r w:rsidRPr="00451A45">
              <w:rPr>
                <w:rFonts w:asciiTheme="minorHAnsi" w:eastAsia="Times New Roman" w:hAnsiTheme="minorHAnsi" w:cstheme="minorHAnsi"/>
                <w:sz w:val="24"/>
                <w:szCs w:val="24"/>
                <w:lang w:val="es-CO" w:eastAsia="es-CO"/>
              </w:rPr>
              <w:t> </w:t>
            </w:r>
          </w:p>
        </w:tc>
      </w:tr>
      <w:tr w:rsidR="003312D0" w:rsidRPr="00451A45" w:rsidTr="00451A45">
        <w:trPr>
          <w:trHeight w:val="255"/>
          <w:jc w:val="center"/>
        </w:trPr>
        <w:tc>
          <w:tcPr>
            <w:tcW w:w="1280"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1.1.4.3.</w:t>
            </w:r>
          </w:p>
        </w:tc>
        <w:tc>
          <w:tcPr>
            <w:tcW w:w="2760" w:type="dxa"/>
            <w:tcBorders>
              <w:top w:val="nil"/>
              <w:left w:val="nil"/>
              <w:bottom w:val="single" w:sz="4" w:space="0" w:color="auto"/>
              <w:right w:val="nil"/>
            </w:tcBorders>
            <w:shd w:val="clear" w:color="auto" w:fill="auto"/>
            <w:hideMark/>
          </w:tcPr>
          <w:p w:rsidR="003312D0" w:rsidRPr="00451A45" w:rsidRDefault="003312D0" w:rsidP="003312D0">
            <w:pPr>
              <w:spacing w:after="0" w:line="240" w:lineRule="auto"/>
              <w:jc w:val="both"/>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Donaciones</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7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2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Theme="minorHAnsi" w:eastAsia="Times New Roman" w:hAnsiTheme="minorHAnsi" w:cstheme="minorHAnsi"/>
                <w:sz w:val="24"/>
                <w:szCs w:val="24"/>
                <w:lang w:val="es-CO" w:eastAsia="es-CO"/>
              </w:rPr>
            </w:pPr>
            <w:r w:rsidRPr="00451A45">
              <w:rPr>
                <w:rFonts w:asciiTheme="minorHAnsi" w:eastAsia="Times New Roman" w:hAnsiTheme="minorHAnsi" w:cstheme="minorHAnsi"/>
                <w:sz w:val="24"/>
                <w:szCs w:val="24"/>
                <w:lang w:val="es-CO" w:eastAsia="es-CO"/>
              </w:rPr>
              <w:t> </w:t>
            </w:r>
          </w:p>
        </w:tc>
      </w:tr>
      <w:tr w:rsidR="003312D0" w:rsidRPr="00451A45" w:rsidTr="00451A45">
        <w:trPr>
          <w:trHeight w:val="255"/>
          <w:jc w:val="center"/>
        </w:trPr>
        <w:tc>
          <w:tcPr>
            <w:tcW w:w="4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TOTAL</w:t>
            </w:r>
          </w:p>
        </w:tc>
        <w:tc>
          <w:tcPr>
            <w:tcW w:w="152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42.000.000</w:t>
            </w:r>
          </w:p>
        </w:tc>
        <w:tc>
          <w:tcPr>
            <w:tcW w:w="17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43.743.127</w:t>
            </w:r>
          </w:p>
        </w:tc>
        <w:tc>
          <w:tcPr>
            <w:tcW w:w="122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Theme="minorHAnsi" w:eastAsia="Times New Roman" w:hAnsiTheme="minorHAnsi" w:cstheme="minorHAnsi"/>
                <w:color w:val="000000"/>
                <w:sz w:val="24"/>
                <w:szCs w:val="24"/>
                <w:lang w:val="es-CO" w:eastAsia="es-CO"/>
              </w:rPr>
            </w:pPr>
            <w:r w:rsidRPr="00451A45">
              <w:rPr>
                <w:rFonts w:asciiTheme="minorHAnsi" w:eastAsia="Times New Roman" w:hAnsiTheme="minorHAnsi" w:cstheme="minorHAnsi"/>
                <w:color w:val="000000"/>
                <w:sz w:val="24"/>
                <w:szCs w:val="24"/>
                <w:lang w:val="es-CO" w:eastAsia="es-CO"/>
              </w:rPr>
              <w:t>43.743.127</w:t>
            </w:r>
          </w:p>
        </w:tc>
        <w:tc>
          <w:tcPr>
            <w:tcW w:w="1200"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Theme="minorHAnsi" w:eastAsia="Times New Roman" w:hAnsiTheme="minorHAnsi" w:cstheme="minorHAnsi"/>
                <w:sz w:val="24"/>
                <w:szCs w:val="24"/>
                <w:lang w:val="es-CO" w:eastAsia="es-CO"/>
              </w:rPr>
            </w:pPr>
            <w:r w:rsidRPr="00451A45">
              <w:rPr>
                <w:rFonts w:asciiTheme="minorHAnsi" w:eastAsia="Times New Roman" w:hAnsiTheme="minorHAnsi" w:cstheme="minorHAnsi"/>
                <w:sz w:val="24"/>
                <w:szCs w:val="24"/>
                <w:lang w:val="es-CO" w:eastAsia="es-CO"/>
              </w:rPr>
              <w:t> </w:t>
            </w:r>
          </w:p>
        </w:tc>
      </w:tr>
    </w:tbl>
    <w:p w:rsidR="003312D0" w:rsidRPr="00451A45" w:rsidRDefault="003312D0" w:rsidP="003312D0">
      <w:pPr>
        <w:spacing w:after="160"/>
        <w:rPr>
          <w:rFonts w:asciiTheme="minorHAnsi" w:hAnsiTheme="minorHAnsi" w:cstheme="minorHAnsi"/>
          <w:sz w:val="24"/>
          <w:szCs w:val="24"/>
          <w:lang w:val="es-MX"/>
        </w:rPr>
      </w:pPr>
    </w:p>
    <w:p w:rsidR="003312D0" w:rsidRPr="00451A45" w:rsidRDefault="003312D0" w:rsidP="003312D0">
      <w:pPr>
        <w:spacing w:after="160"/>
        <w:jc w:val="center"/>
        <w:rPr>
          <w:rFonts w:asciiTheme="minorHAnsi" w:hAnsiTheme="minorHAnsi" w:cstheme="minorHAnsi"/>
          <w:sz w:val="24"/>
          <w:szCs w:val="24"/>
          <w:lang w:val="es-CO"/>
        </w:rPr>
      </w:pPr>
    </w:p>
    <w:p w:rsidR="003312D0" w:rsidRPr="00451A45" w:rsidRDefault="003312D0" w:rsidP="003312D0">
      <w:pPr>
        <w:spacing w:after="160"/>
        <w:jc w:val="center"/>
        <w:rPr>
          <w:rFonts w:asciiTheme="minorHAnsi" w:hAnsiTheme="minorHAnsi" w:cstheme="minorHAnsi"/>
          <w:sz w:val="24"/>
          <w:szCs w:val="24"/>
          <w:lang w:val="es-CO"/>
        </w:rPr>
      </w:pPr>
    </w:p>
    <w:p w:rsidR="003312D0" w:rsidRPr="00451A45" w:rsidRDefault="003312D0" w:rsidP="003312D0">
      <w:pPr>
        <w:spacing w:after="160"/>
        <w:jc w:val="center"/>
        <w:rPr>
          <w:rFonts w:asciiTheme="minorHAnsi" w:hAnsiTheme="minorHAnsi" w:cstheme="minorHAnsi"/>
          <w:sz w:val="24"/>
          <w:szCs w:val="24"/>
          <w:lang w:val="es-CO"/>
        </w:rPr>
      </w:pPr>
    </w:p>
    <w:p w:rsidR="003312D0" w:rsidRPr="00451A45" w:rsidRDefault="003312D0" w:rsidP="003312D0">
      <w:pPr>
        <w:spacing w:after="160"/>
        <w:jc w:val="center"/>
        <w:rPr>
          <w:rFonts w:asciiTheme="minorHAnsi" w:hAnsiTheme="minorHAnsi" w:cstheme="minorHAnsi"/>
          <w:sz w:val="24"/>
          <w:szCs w:val="24"/>
          <w:lang w:val="es-CO"/>
        </w:rPr>
      </w:pPr>
    </w:p>
    <w:p w:rsidR="003312D0" w:rsidRPr="00451A45" w:rsidRDefault="003312D0" w:rsidP="003312D0">
      <w:pPr>
        <w:spacing w:after="160"/>
        <w:jc w:val="center"/>
        <w:rPr>
          <w:rFonts w:asciiTheme="minorHAnsi" w:hAnsiTheme="minorHAnsi" w:cstheme="minorHAnsi"/>
          <w:sz w:val="24"/>
          <w:szCs w:val="24"/>
          <w:lang w:val="es-CO"/>
        </w:rPr>
      </w:pPr>
    </w:p>
    <w:p w:rsidR="003312D0" w:rsidRPr="00451A45" w:rsidRDefault="003312D0" w:rsidP="003312D0">
      <w:pPr>
        <w:spacing w:after="160"/>
        <w:jc w:val="center"/>
        <w:rPr>
          <w:rFonts w:asciiTheme="minorHAnsi" w:hAnsiTheme="minorHAnsi" w:cstheme="minorHAnsi"/>
          <w:sz w:val="24"/>
          <w:szCs w:val="24"/>
          <w:lang w:val="es-CO"/>
        </w:rPr>
      </w:pPr>
    </w:p>
    <w:p w:rsidR="003312D0" w:rsidRPr="00451A45" w:rsidRDefault="003312D0" w:rsidP="003312D0">
      <w:pPr>
        <w:spacing w:after="160"/>
        <w:jc w:val="center"/>
        <w:rPr>
          <w:rFonts w:asciiTheme="minorHAnsi" w:hAnsiTheme="minorHAnsi" w:cstheme="minorHAnsi"/>
          <w:sz w:val="24"/>
          <w:szCs w:val="24"/>
          <w:lang w:val="es-CO"/>
        </w:rPr>
      </w:pPr>
    </w:p>
    <w:p w:rsidR="003312D0" w:rsidRPr="00451A45" w:rsidRDefault="003312D0" w:rsidP="003312D0">
      <w:pPr>
        <w:spacing w:after="160"/>
        <w:jc w:val="center"/>
        <w:rPr>
          <w:rFonts w:ascii="Verdana" w:hAnsi="Verdana" w:cstheme="minorHAnsi"/>
          <w:sz w:val="18"/>
          <w:szCs w:val="18"/>
          <w:lang w:val="es-CO"/>
        </w:rPr>
      </w:pPr>
      <w:r w:rsidRPr="00451A45">
        <w:rPr>
          <w:rFonts w:ascii="Verdana" w:hAnsi="Verdana" w:cstheme="minorHAnsi"/>
          <w:sz w:val="18"/>
          <w:szCs w:val="18"/>
          <w:lang w:val="es-CO"/>
        </w:rPr>
        <w:lastRenderedPageBreak/>
        <w:t>EJECUCION DE EGRESOS AÑO 2.017.</w:t>
      </w:r>
    </w:p>
    <w:p w:rsidR="003312D0" w:rsidRPr="00451A45" w:rsidRDefault="003312D0" w:rsidP="003312D0">
      <w:pPr>
        <w:spacing w:after="160"/>
        <w:jc w:val="center"/>
        <w:rPr>
          <w:rFonts w:ascii="Verdana" w:hAnsi="Verdana" w:cstheme="minorHAnsi"/>
          <w:sz w:val="18"/>
          <w:szCs w:val="18"/>
          <w:lang w:val="es-CO"/>
        </w:rPr>
      </w:pPr>
      <w:r w:rsidRPr="00451A45">
        <w:rPr>
          <w:rFonts w:ascii="Verdana" w:hAnsi="Verdana" w:cstheme="minorHAnsi"/>
          <w:sz w:val="18"/>
          <w:szCs w:val="18"/>
          <w:lang w:val="es-CO"/>
        </w:rPr>
        <w:t>Presupuesto de Gasto definitivo  y ejecutado vigencia fiscal 2017, se detalla  Según el siguiente informe:</w:t>
      </w:r>
    </w:p>
    <w:tbl>
      <w:tblPr>
        <w:tblW w:w="9654" w:type="dxa"/>
        <w:jc w:val="center"/>
        <w:tblInd w:w="55" w:type="dxa"/>
        <w:tblCellMar>
          <w:left w:w="70" w:type="dxa"/>
          <w:right w:w="70" w:type="dxa"/>
        </w:tblCellMar>
        <w:tblLook w:val="04A0" w:firstRow="1" w:lastRow="0" w:firstColumn="1" w:lastColumn="0" w:noHBand="0" w:noVBand="1"/>
      </w:tblPr>
      <w:tblGrid>
        <w:gridCol w:w="988"/>
        <w:gridCol w:w="3115"/>
        <w:gridCol w:w="1567"/>
        <w:gridCol w:w="1423"/>
        <w:gridCol w:w="1837"/>
        <w:gridCol w:w="2013"/>
      </w:tblGrid>
      <w:tr w:rsidR="003312D0" w:rsidRPr="00451A45" w:rsidTr="00451A45">
        <w:trPr>
          <w:trHeight w:val="465"/>
          <w:jc w:val="center"/>
        </w:trPr>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2D0" w:rsidRPr="00451A45" w:rsidRDefault="003312D0" w:rsidP="003312D0">
            <w:pPr>
              <w:spacing w:after="0" w:line="240" w:lineRule="auto"/>
              <w:jc w:val="center"/>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 </w:t>
            </w:r>
          </w:p>
        </w:tc>
        <w:tc>
          <w:tcPr>
            <w:tcW w:w="449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312D0" w:rsidRPr="00451A45" w:rsidRDefault="003312D0" w:rsidP="003312D0">
            <w:pPr>
              <w:spacing w:after="0" w:line="240" w:lineRule="auto"/>
              <w:jc w:val="center"/>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 xml:space="preserve"> APROPIACION </w:t>
            </w:r>
          </w:p>
        </w:tc>
        <w:tc>
          <w:tcPr>
            <w:tcW w:w="2280" w:type="dxa"/>
            <w:gridSpan w:val="2"/>
            <w:tcBorders>
              <w:top w:val="single" w:sz="4" w:space="0" w:color="auto"/>
              <w:left w:val="nil"/>
              <w:bottom w:val="single" w:sz="4" w:space="0" w:color="auto"/>
              <w:right w:val="nil"/>
            </w:tcBorders>
            <w:shd w:val="clear" w:color="auto" w:fill="auto"/>
            <w:noWrap/>
            <w:vAlign w:val="center"/>
            <w:hideMark/>
          </w:tcPr>
          <w:p w:rsidR="003312D0" w:rsidRPr="00451A45" w:rsidRDefault="003312D0" w:rsidP="003312D0">
            <w:pPr>
              <w:spacing w:after="0" w:line="240" w:lineRule="auto"/>
              <w:jc w:val="center"/>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TOTAL COMPROMISOS</w:t>
            </w:r>
          </w:p>
        </w:tc>
        <w:tc>
          <w:tcPr>
            <w:tcW w:w="2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12D0" w:rsidRPr="00451A45" w:rsidRDefault="003312D0" w:rsidP="003312D0">
            <w:pPr>
              <w:spacing w:after="0" w:line="240" w:lineRule="auto"/>
              <w:jc w:val="center"/>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SALDO X COMPROMETER</w:t>
            </w:r>
          </w:p>
        </w:tc>
      </w:tr>
      <w:tr w:rsidR="003312D0" w:rsidRPr="00451A45" w:rsidTr="00451A45">
        <w:trPr>
          <w:trHeight w:val="450"/>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3312D0" w:rsidRPr="00451A45" w:rsidRDefault="003312D0" w:rsidP="003312D0">
            <w:pPr>
              <w:spacing w:after="0" w:line="240" w:lineRule="auto"/>
              <w:jc w:val="center"/>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 </w:t>
            </w:r>
          </w:p>
        </w:tc>
        <w:tc>
          <w:tcPr>
            <w:tcW w:w="3115" w:type="dxa"/>
            <w:vMerge w:val="restart"/>
            <w:tcBorders>
              <w:top w:val="nil"/>
              <w:left w:val="single" w:sz="4" w:space="0" w:color="auto"/>
              <w:bottom w:val="single" w:sz="4" w:space="0" w:color="000000"/>
              <w:right w:val="single" w:sz="4" w:space="0" w:color="auto"/>
            </w:tcBorders>
            <w:shd w:val="clear" w:color="auto" w:fill="auto"/>
            <w:vAlign w:val="center"/>
            <w:hideMark/>
          </w:tcPr>
          <w:p w:rsidR="003312D0" w:rsidRPr="00451A45" w:rsidRDefault="003312D0" w:rsidP="003312D0">
            <w:pPr>
              <w:spacing w:after="0" w:line="240" w:lineRule="auto"/>
              <w:jc w:val="center"/>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NOMBRE</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312D0" w:rsidRPr="00451A45" w:rsidRDefault="003312D0" w:rsidP="003312D0">
            <w:pPr>
              <w:spacing w:after="0" w:line="240" w:lineRule="auto"/>
              <w:jc w:val="center"/>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 xml:space="preserve"> APROPIACION </w:t>
            </w:r>
          </w:p>
        </w:tc>
        <w:tc>
          <w:tcPr>
            <w:tcW w:w="941" w:type="dxa"/>
            <w:tcBorders>
              <w:top w:val="nil"/>
              <w:left w:val="nil"/>
              <w:bottom w:val="single" w:sz="4" w:space="0" w:color="auto"/>
              <w:right w:val="single" w:sz="4" w:space="0" w:color="auto"/>
            </w:tcBorders>
            <w:shd w:val="clear" w:color="auto" w:fill="auto"/>
            <w:vAlign w:val="center"/>
            <w:hideMark/>
          </w:tcPr>
          <w:p w:rsidR="003312D0" w:rsidRPr="00451A45" w:rsidRDefault="003312D0" w:rsidP="003312D0">
            <w:pPr>
              <w:spacing w:after="0" w:line="240" w:lineRule="auto"/>
              <w:jc w:val="center"/>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DEFINITIVO</w:t>
            </w:r>
          </w:p>
        </w:tc>
        <w:tc>
          <w:tcPr>
            <w:tcW w:w="1339" w:type="dxa"/>
            <w:tcBorders>
              <w:top w:val="nil"/>
              <w:left w:val="nil"/>
              <w:bottom w:val="single" w:sz="4" w:space="0" w:color="auto"/>
              <w:right w:val="single" w:sz="4" w:space="0" w:color="auto"/>
            </w:tcBorders>
            <w:shd w:val="clear" w:color="auto" w:fill="auto"/>
            <w:vAlign w:val="center"/>
            <w:hideMark/>
          </w:tcPr>
          <w:p w:rsidR="003312D0" w:rsidRPr="00451A45" w:rsidRDefault="003312D0" w:rsidP="003312D0">
            <w:pPr>
              <w:spacing w:after="0" w:line="240" w:lineRule="auto"/>
              <w:jc w:val="center"/>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COMPROMETIDO</w:t>
            </w: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3312D0" w:rsidRPr="00451A45" w:rsidRDefault="003312D0" w:rsidP="003312D0">
            <w:pPr>
              <w:spacing w:after="0" w:line="240" w:lineRule="auto"/>
              <w:rPr>
                <w:rFonts w:ascii="Verdana" w:eastAsia="Times New Roman" w:hAnsi="Verdana" w:cstheme="minorHAnsi"/>
                <w:sz w:val="20"/>
                <w:szCs w:val="20"/>
                <w:lang w:val="es-CO" w:eastAsia="es-CO"/>
              </w:rPr>
            </w:pPr>
          </w:p>
        </w:tc>
      </w:tr>
      <w:tr w:rsidR="003312D0" w:rsidRPr="00451A45" w:rsidTr="00451A45">
        <w:trPr>
          <w:trHeight w:val="255"/>
          <w:jc w:val="center"/>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3312D0" w:rsidRPr="00451A45" w:rsidRDefault="003312D0" w:rsidP="003312D0">
            <w:pPr>
              <w:spacing w:after="0" w:line="240" w:lineRule="auto"/>
              <w:jc w:val="center"/>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CODIGO</w:t>
            </w:r>
          </w:p>
        </w:tc>
        <w:tc>
          <w:tcPr>
            <w:tcW w:w="3115" w:type="dxa"/>
            <w:vMerge/>
            <w:tcBorders>
              <w:top w:val="nil"/>
              <w:left w:val="single" w:sz="4" w:space="0" w:color="auto"/>
              <w:bottom w:val="single" w:sz="4" w:space="0" w:color="000000"/>
              <w:right w:val="single" w:sz="4" w:space="0" w:color="auto"/>
            </w:tcBorders>
            <w:vAlign w:val="center"/>
            <w:hideMark/>
          </w:tcPr>
          <w:p w:rsidR="003312D0" w:rsidRPr="00451A45" w:rsidRDefault="003312D0" w:rsidP="003312D0">
            <w:pPr>
              <w:spacing w:after="0" w:line="240" w:lineRule="auto"/>
              <w:rPr>
                <w:rFonts w:ascii="Verdana" w:eastAsia="Times New Roman" w:hAnsi="Verdana" w:cstheme="minorHAnsi"/>
                <w:sz w:val="20"/>
                <w:szCs w:val="20"/>
                <w:lang w:val="es-CO" w:eastAsia="es-CO"/>
              </w:rPr>
            </w:pPr>
          </w:p>
        </w:tc>
        <w:tc>
          <w:tcPr>
            <w:tcW w:w="1381" w:type="dxa"/>
            <w:vMerge/>
            <w:tcBorders>
              <w:top w:val="nil"/>
              <w:left w:val="single" w:sz="4" w:space="0" w:color="auto"/>
              <w:bottom w:val="single" w:sz="4" w:space="0" w:color="000000"/>
              <w:right w:val="single" w:sz="4" w:space="0" w:color="auto"/>
            </w:tcBorders>
            <w:vAlign w:val="center"/>
            <w:hideMark/>
          </w:tcPr>
          <w:p w:rsidR="003312D0" w:rsidRPr="00451A45" w:rsidRDefault="003312D0" w:rsidP="003312D0">
            <w:pPr>
              <w:spacing w:after="0" w:line="240" w:lineRule="auto"/>
              <w:rPr>
                <w:rFonts w:ascii="Verdana" w:eastAsia="Times New Roman" w:hAnsi="Verdana" w:cstheme="minorHAnsi"/>
                <w:sz w:val="20"/>
                <w:szCs w:val="20"/>
                <w:lang w:val="es-CO" w:eastAsia="es-CO"/>
              </w:rPr>
            </w:pPr>
          </w:p>
        </w:tc>
        <w:tc>
          <w:tcPr>
            <w:tcW w:w="941" w:type="dxa"/>
            <w:tcBorders>
              <w:top w:val="nil"/>
              <w:left w:val="nil"/>
              <w:bottom w:val="single" w:sz="4" w:space="0" w:color="auto"/>
              <w:right w:val="single" w:sz="4" w:space="0" w:color="auto"/>
            </w:tcBorders>
            <w:shd w:val="clear" w:color="auto" w:fill="auto"/>
            <w:vAlign w:val="center"/>
            <w:hideMark/>
          </w:tcPr>
          <w:p w:rsidR="003312D0" w:rsidRPr="00451A45" w:rsidRDefault="003312D0" w:rsidP="003312D0">
            <w:pPr>
              <w:spacing w:after="0" w:line="240" w:lineRule="auto"/>
              <w:jc w:val="center"/>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 </w:t>
            </w:r>
          </w:p>
        </w:tc>
        <w:tc>
          <w:tcPr>
            <w:tcW w:w="1339" w:type="dxa"/>
            <w:tcBorders>
              <w:top w:val="nil"/>
              <w:left w:val="nil"/>
              <w:bottom w:val="single" w:sz="4" w:space="0" w:color="auto"/>
              <w:right w:val="single" w:sz="4" w:space="0" w:color="auto"/>
            </w:tcBorders>
            <w:shd w:val="clear" w:color="auto" w:fill="auto"/>
            <w:vAlign w:val="center"/>
            <w:hideMark/>
          </w:tcPr>
          <w:p w:rsidR="003312D0" w:rsidRPr="00451A45" w:rsidRDefault="003312D0" w:rsidP="003312D0">
            <w:pPr>
              <w:spacing w:after="0" w:line="240" w:lineRule="auto"/>
              <w:jc w:val="center"/>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 </w:t>
            </w: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3312D0" w:rsidRPr="00451A45" w:rsidRDefault="003312D0" w:rsidP="003312D0">
            <w:pPr>
              <w:spacing w:after="0" w:line="240" w:lineRule="auto"/>
              <w:rPr>
                <w:rFonts w:ascii="Verdana" w:eastAsia="Times New Roman" w:hAnsi="Verdana" w:cstheme="minorHAnsi"/>
                <w:sz w:val="20"/>
                <w:szCs w:val="20"/>
                <w:lang w:val="es-CO" w:eastAsia="es-CO"/>
              </w:rPr>
            </w:pPr>
          </w:p>
        </w:tc>
      </w:tr>
      <w:tr w:rsidR="003312D0" w:rsidRPr="00451A45" w:rsidTr="00451A45">
        <w:trPr>
          <w:trHeight w:val="255"/>
          <w:jc w:val="center"/>
        </w:trPr>
        <w:tc>
          <w:tcPr>
            <w:tcW w:w="865"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2</w:t>
            </w:r>
          </w:p>
        </w:tc>
        <w:tc>
          <w:tcPr>
            <w:tcW w:w="3115"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Verdana" w:eastAsia="Times New Roman" w:hAnsi="Verdana" w:cstheme="minorHAnsi"/>
                <w:b/>
                <w:bCs/>
                <w:color w:val="000000"/>
                <w:sz w:val="20"/>
                <w:szCs w:val="20"/>
                <w:lang w:val="es-CO" w:eastAsia="es-CO"/>
              </w:rPr>
            </w:pPr>
            <w:r w:rsidRPr="00451A45">
              <w:rPr>
                <w:rFonts w:ascii="Verdana" w:eastAsia="Times New Roman" w:hAnsi="Verdana" w:cstheme="minorHAnsi"/>
                <w:b/>
                <w:bCs/>
                <w:color w:val="000000"/>
                <w:sz w:val="20"/>
                <w:szCs w:val="20"/>
                <w:lang w:val="es-CO" w:eastAsia="es-CO"/>
              </w:rPr>
              <w:t>GASTOS FUNCIONAMIENTO</w:t>
            </w:r>
          </w:p>
        </w:tc>
        <w:tc>
          <w:tcPr>
            <w:tcW w:w="138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94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1339"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2013"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 </w:t>
            </w:r>
          </w:p>
        </w:tc>
      </w:tr>
      <w:tr w:rsidR="003312D0" w:rsidRPr="00451A45" w:rsidTr="00451A45">
        <w:trPr>
          <w:trHeight w:val="255"/>
          <w:jc w:val="center"/>
        </w:trPr>
        <w:tc>
          <w:tcPr>
            <w:tcW w:w="865"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2.1</w:t>
            </w:r>
          </w:p>
        </w:tc>
        <w:tc>
          <w:tcPr>
            <w:tcW w:w="3115"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Verdana" w:eastAsia="Times New Roman" w:hAnsi="Verdana" w:cstheme="minorHAnsi"/>
                <w:b/>
                <w:bCs/>
                <w:color w:val="000000"/>
                <w:sz w:val="20"/>
                <w:szCs w:val="20"/>
                <w:lang w:val="es-CO" w:eastAsia="es-CO"/>
              </w:rPr>
            </w:pPr>
            <w:r w:rsidRPr="00451A45">
              <w:rPr>
                <w:rFonts w:ascii="Verdana" w:eastAsia="Times New Roman" w:hAnsi="Verdana" w:cstheme="minorHAnsi"/>
                <w:b/>
                <w:bCs/>
                <w:color w:val="000000"/>
                <w:sz w:val="20"/>
                <w:szCs w:val="20"/>
                <w:lang w:val="es-CO" w:eastAsia="es-CO"/>
              </w:rPr>
              <w:t>SERVICIOS PERSONALES INDIRECTOS</w:t>
            </w:r>
          </w:p>
        </w:tc>
        <w:tc>
          <w:tcPr>
            <w:tcW w:w="138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94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1339"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2013"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 </w:t>
            </w:r>
          </w:p>
        </w:tc>
      </w:tr>
      <w:tr w:rsidR="003312D0" w:rsidRPr="00451A45" w:rsidTr="00451A45">
        <w:trPr>
          <w:trHeight w:val="255"/>
          <w:jc w:val="center"/>
        </w:trPr>
        <w:tc>
          <w:tcPr>
            <w:tcW w:w="865"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2.1.3</w:t>
            </w:r>
          </w:p>
        </w:tc>
        <w:tc>
          <w:tcPr>
            <w:tcW w:w="3115"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Jornales</w:t>
            </w:r>
          </w:p>
        </w:tc>
        <w:tc>
          <w:tcPr>
            <w:tcW w:w="138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94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1339"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2013"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 </w:t>
            </w:r>
          </w:p>
        </w:tc>
      </w:tr>
      <w:tr w:rsidR="003312D0" w:rsidRPr="00451A45" w:rsidTr="00451A45">
        <w:trPr>
          <w:trHeight w:val="510"/>
          <w:jc w:val="center"/>
        </w:trPr>
        <w:tc>
          <w:tcPr>
            <w:tcW w:w="865"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2.1.4.</w:t>
            </w:r>
          </w:p>
        </w:tc>
        <w:tc>
          <w:tcPr>
            <w:tcW w:w="3115"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Contratación de Servicios técnicos y profesionales</w:t>
            </w:r>
          </w:p>
        </w:tc>
        <w:tc>
          <w:tcPr>
            <w:tcW w:w="138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6.000.000</w:t>
            </w:r>
          </w:p>
        </w:tc>
        <w:tc>
          <w:tcPr>
            <w:tcW w:w="94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4.800.000</w:t>
            </w:r>
          </w:p>
        </w:tc>
        <w:tc>
          <w:tcPr>
            <w:tcW w:w="1339"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4.667.000</w:t>
            </w:r>
          </w:p>
        </w:tc>
        <w:tc>
          <w:tcPr>
            <w:tcW w:w="2013"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133.000</w:t>
            </w:r>
          </w:p>
        </w:tc>
      </w:tr>
      <w:tr w:rsidR="003312D0" w:rsidRPr="00451A45" w:rsidTr="00451A45">
        <w:trPr>
          <w:trHeight w:val="510"/>
          <w:jc w:val="center"/>
        </w:trPr>
        <w:tc>
          <w:tcPr>
            <w:tcW w:w="865"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2.2.</w:t>
            </w:r>
          </w:p>
        </w:tc>
        <w:tc>
          <w:tcPr>
            <w:tcW w:w="3115"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Verdana" w:eastAsia="Times New Roman" w:hAnsi="Verdana" w:cstheme="minorHAnsi"/>
                <w:b/>
                <w:bCs/>
                <w:color w:val="000000"/>
                <w:sz w:val="20"/>
                <w:szCs w:val="20"/>
                <w:lang w:val="es-CO" w:eastAsia="es-CO"/>
              </w:rPr>
            </w:pPr>
            <w:r w:rsidRPr="00451A45">
              <w:rPr>
                <w:rFonts w:ascii="Verdana" w:eastAsia="Times New Roman" w:hAnsi="Verdana" w:cstheme="minorHAnsi"/>
                <w:b/>
                <w:bCs/>
                <w:color w:val="000000"/>
                <w:sz w:val="20"/>
                <w:szCs w:val="20"/>
                <w:lang w:val="es-CO" w:eastAsia="es-CO"/>
              </w:rPr>
              <w:t>GASTOS GENERALES. ADQUISICIÓN DE BIENES Y SERVICIOS</w:t>
            </w:r>
          </w:p>
        </w:tc>
        <w:tc>
          <w:tcPr>
            <w:tcW w:w="138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94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1339"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2013"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0</w:t>
            </w:r>
          </w:p>
        </w:tc>
      </w:tr>
      <w:tr w:rsidR="003312D0" w:rsidRPr="00451A45" w:rsidTr="00451A45">
        <w:trPr>
          <w:trHeight w:val="510"/>
          <w:jc w:val="center"/>
        </w:trPr>
        <w:tc>
          <w:tcPr>
            <w:tcW w:w="865"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2.2.1.</w:t>
            </w:r>
          </w:p>
        </w:tc>
        <w:tc>
          <w:tcPr>
            <w:tcW w:w="3115"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Adquisición de bienes de consumo duradero</w:t>
            </w:r>
          </w:p>
        </w:tc>
        <w:tc>
          <w:tcPr>
            <w:tcW w:w="138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0</w:t>
            </w:r>
          </w:p>
        </w:tc>
        <w:tc>
          <w:tcPr>
            <w:tcW w:w="94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1339"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2013"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 </w:t>
            </w:r>
          </w:p>
        </w:tc>
      </w:tr>
      <w:tr w:rsidR="003312D0" w:rsidRPr="00451A45" w:rsidTr="00451A45">
        <w:trPr>
          <w:trHeight w:val="510"/>
          <w:jc w:val="center"/>
        </w:trPr>
        <w:tc>
          <w:tcPr>
            <w:tcW w:w="865"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2.2.2.</w:t>
            </w:r>
          </w:p>
        </w:tc>
        <w:tc>
          <w:tcPr>
            <w:tcW w:w="3115"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Adquisición de bienes de consumo final</w:t>
            </w:r>
          </w:p>
        </w:tc>
        <w:tc>
          <w:tcPr>
            <w:tcW w:w="138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20.000.000</w:t>
            </w:r>
          </w:p>
        </w:tc>
        <w:tc>
          <w:tcPr>
            <w:tcW w:w="94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21.743.127</w:t>
            </w:r>
          </w:p>
        </w:tc>
        <w:tc>
          <w:tcPr>
            <w:tcW w:w="1339"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20.528.900</w:t>
            </w:r>
          </w:p>
        </w:tc>
        <w:tc>
          <w:tcPr>
            <w:tcW w:w="2013"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1.214.227</w:t>
            </w:r>
          </w:p>
        </w:tc>
      </w:tr>
      <w:tr w:rsidR="003312D0" w:rsidRPr="00451A45" w:rsidTr="00451A45">
        <w:trPr>
          <w:trHeight w:val="510"/>
          <w:jc w:val="center"/>
        </w:trPr>
        <w:tc>
          <w:tcPr>
            <w:tcW w:w="865"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2.2.3.</w:t>
            </w:r>
          </w:p>
        </w:tc>
        <w:tc>
          <w:tcPr>
            <w:tcW w:w="3115"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Dotaciones pedagógicas</w:t>
            </w:r>
          </w:p>
        </w:tc>
        <w:tc>
          <w:tcPr>
            <w:tcW w:w="138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94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1339"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2013"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0</w:t>
            </w:r>
          </w:p>
        </w:tc>
      </w:tr>
      <w:tr w:rsidR="003312D0" w:rsidRPr="00451A45" w:rsidTr="00451A45">
        <w:trPr>
          <w:trHeight w:val="510"/>
          <w:jc w:val="center"/>
        </w:trPr>
        <w:tc>
          <w:tcPr>
            <w:tcW w:w="865"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2.2.4</w:t>
            </w:r>
          </w:p>
        </w:tc>
        <w:tc>
          <w:tcPr>
            <w:tcW w:w="3115"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Mantenimiento, conservación y reparación de instalaciones</w:t>
            </w:r>
          </w:p>
        </w:tc>
        <w:tc>
          <w:tcPr>
            <w:tcW w:w="138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10.000.000</w:t>
            </w:r>
          </w:p>
        </w:tc>
        <w:tc>
          <w:tcPr>
            <w:tcW w:w="94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10.000.000</w:t>
            </w:r>
          </w:p>
        </w:tc>
        <w:tc>
          <w:tcPr>
            <w:tcW w:w="1339"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9.616.000</w:t>
            </w:r>
          </w:p>
        </w:tc>
        <w:tc>
          <w:tcPr>
            <w:tcW w:w="2013"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384.000</w:t>
            </w:r>
          </w:p>
        </w:tc>
      </w:tr>
      <w:tr w:rsidR="003312D0" w:rsidRPr="00451A45" w:rsidTr="00451A45">
        <w:trPr>
          <w:trHeight w:val="255"/>
          <w:jc w:val="center"/>
        </w:trPr>
        <w:tc>
          <w:tcPr>
            <w:tcW w:w="865"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2.2.5</w:t>
            </w:r>
          </w:p>
        </w:tc>
        <w:tc>
          <w:tcPr>
            <w:tcW w:w="3115"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Servicios públicos</w:t>
            </w:r>
          </w:p>
        </w:tc>
        <w:tc>
          <w:tcPr>
            <w:tcW w:w="138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0</w:t>
            </w:r>
          </w:p>
        </w:tc>
        <w:tc>
          <w:tcPr>
            <w:tcW w:w="94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1339"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2013"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 </w:t>
            </w:r>
          </w:p>
        </w:tc>
      </w:tr>
      <w:tr w:rsidR="003312D0" w:rsidRPr="00451A45" w:rsidTr="00451A45">
        <w:trPr>
          <w:trHeight w:val="510"/>
          <w:jc w:val="center"/>
        </w:trPr>
        <w:tc>
          <w:tcPr>
            <w:tcW w:w="865"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2.2.6.</w:t>
            </w:r>
          </w:p>
        </w:tc>
        <w:tc>
          <w:tcPr>
            <w:tcW w:w="3115"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Gastos de viaje de los educandos</w:t>
            </w:r>
          </w:p>
        </w:tc>
        <w:tc>
          <w:tcPr>
            <w:tcW w:w="138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94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1339"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2013"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 </w:t>
            </w:r>
          </w:p>
        </w:tc>
      </w:tr>
      <w:tr w:rsidR="003312D0" w:rsidRPr="00451A45" w:rsidTr="00451A45">
        <w:trPr>
          <w:trHeight w:val="510"/>
          <w:jc w:val="center"/>
        </w:trPr>
        <w:tc>
          <w:tcPr>
            <w:tcW w:w="865"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2.2.7.</w:t>
            </w:r>
          </w:p>
        </w:tc>
        <w:tc>
          <w:tcPr>
            <w:tcW w:w="3115"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Impresos y publicaciones</w:t>
            </w:r>
          </w:p>
        </w:tc>
        <w:tc>
          <w:tcPr>
            <w:tcW w:w="138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0</w:t>
            </w:r>
          </w:p>
        </w:tc>
        <w:tc>
          <w:tcPr>
            <w:tcW w:w="94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1339"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2013"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 </w:t>
            </w:r>
          </w:p>
        </w:tc>
      </w:tr>
      <w:tr w:rsidR="003312D0" w:rsidRPr="00451A45" w:rsidTr="00451A45">
        <w:trPr>
          <w:trHeight w:val="510"/>
          <w:jc w:val="center"/>
        </w:trPr>
        <w:tc>
          <w:tcPr>
            <w:tcW w:w="865"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2.2.8.</w:t>
            </w:r>
          </w:p>
        </w:tc>
        <w:tc>
          <w:tcPr>
            <w:tcW w:w="3115"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xml:space="preserve">Contratación de los servicios de transporte escolar </w:t>
            </w:r>
          </w:p>
        </w:tc>
        <w:tc>
          <w:tcPr>
            <w:tcW w:w="138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94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1339"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2013"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0</w:t>
            </w:r>
          </w:p>
        </w:tc>
      </w:tr>
      <w:tr w:rsidR="003312D0" w:rsidRPr="00451A45" w:rsidTr="00451A45">
        <w:trPr>
          <w:trHeight w:val="510"/>
          <w:jc w:val="center"/>
        </w:trPr>
        <w:tc>
          <w:tcPr>
            <w:tcW w:w="865"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2.2.9.</w:t>
            </w:r>
          </w:p>
        </w:tc>
        <w:tc>
          <w:tcPr>
            <w:tcW w:w="3115"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Primas por Seguros</w:t>
            </w:r>
          </w:p>
        </w:tc>
        <w:tc>
          <w:tcPr>
            <w:tcW w:w="138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500.000</w:t>
            </w:r>
          </w:p>
        </w:tc>
        <w:tc>
          <w:tcPr>
            <w:tcW w:w="94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500.000</w:t>
            </w:r>
          </w:p>
        </w:tc>
        <w:tc>
          <w:tcPr>
            <w:tcW w:w="1339"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2013"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500.000</w:t>
            </w:r>
          </w:p>
        </w:tc>
      </w:tr>
      <w:tr w:rsidR="003312D0" w:rsidRPr="00451A45" w:rsidTr="00451A45">
        <w:trPr>
          <w:trHeight w:val="510"/>
          <w:jc w:val="center"/>
        </w:trPr>
        <w:tc>
          <w:tcPr>
            <w:tcW w:w="865"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2.2.10.</w:t>
            </w:r>
          </w:p>
        </w:tc>
        <w:tc>
          <w:tcPr>
            <w:tcW w:w="3115"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Gastos financieros</w:t>
            </w:r>
          </w:p>
        </w:tc>
        <w:tc>
          <w:tcPr>
            <w:tcW w:w="138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500.000</w:t>
            </w:r>
          </w:p>
        </w:tc>
        <w:tc>
          <w:tcPr>
            <w:tcW w:w="94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700.000</w:t>
            </w:r>
          </w:p>
        </w:tc>
        <w:tc>
          <w:tcPr>
            <w:tcW w:w="1339"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600.298</w:t>
            </w:r>
          </w:p>
        </w:tc>
        <w:tc>
          <w:tcPr>
            <w:tcW w:w="2013"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99.702</w:t>
            </w:r>
          </w:p>
        </w:tc>
      </w:tr>
      <w:tr w:rsidR="003312D0" w:rsidRPr="00451A45" w:rsidTr="00451A45">
        <w:trPr>
          <w:trHeight w:val="510"/>
          <w:jc w:val="center"/>
        </w:trPr>
        <w:tc>
          <w:tcPr>
            <w:tcW w:w="865"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2.3.</w:t>
            </w:r>
          </w:p>
        </w:tc>
        <w:tc>
          <w:tcPr>
            <w:tcW w:w="3115"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Verdana" w:eastAsia="Times New Roman" w:hAnsi="Verdana" w:cstheme="minorHAnsi"/>
                <w:b/>
                <w:bCs/>
                <w:color w:val="000000"/>
                <w:sz w:val="20"/>
                <w:szCs w:val="20"/>
                <w:lang w:val="es-CO" w:eastAsia="es-CO"/>
              </w:rPr>
            </w:pPr>
            <w:r w:rsidRPr="00451A45">
              <w:rPr>
                <w:rFonts w:ascii="Verdana" w:eastAsia="Times New Roman" w:hAnsi="Verdana" w:cstheme="minorHAnsi"/>
                <w:b/>
                <w:bCs/>
                <w:color w:val="000000"/>
                <w:sz w:val="20"/>
                <w:szCs w:val="20"/>
                <w:lang w:val="es-CO" w:eastAsia="es-CO"/>
              </w:rPr>
              <w:t>OTROS GASTOS GENERALES POR ADQUISICIÓN DE SERVICIOS</w:t>
            </w:r>
          </w:p>
        </w:tc>
        <w:tc>
          <w:tcPr>
            <w:tcW w:w="138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94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1339"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2013"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 </w:t>
            </w:r>
          </w:p>
        </w:tc>
      </w:tr>
      <w:tr w:rsidR="003312D0" w:rsidRPr="00451A45" w:rsidTr="00451A45">
        <w:trPr>
          <w:trHeight w:val="510"/>
          <w:jc w:val="center"/>
        </w:trPr>
        <w:tc>
          <w:tcPr>
            <w:tcW w:w="865"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2.3.1.</w:t>
            </w:r>
          </w:p>
        </w:tc>
        <w:tc>
          <w:tcPr>
            <w:tcW w:w="3115"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Arrendamientos de bienes muebles e inmuebles</w:t>
            </w:r>
          </w:p>
        </w:tc>
        <w:tc>
          <w:tcPr>
            <w:tcW w:w="138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94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1339"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 </w:t>
            </w:r>
          </w:p>
        </w:tc>
        <w:tc>
          <w:tcPr>
            <w:tcW w:w="2013"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 </w:t>
            </w:r>
          </w:p>
        </w:tc>
      </w:tr>
      <w:tr w:rsidR="003312D0" w:rsidRPr="00451A45" w:rsidTr="00451A45">
        <w:trPr>
          <w:trHeight w:val="510"/>
          <w:jc w:val="center"/>
        </w:trPr>
        <w:tc>
          <w:tcPr>
            <w:tcW w:w="865" w:type="dxa"/>
            <w:tcBorders>
              <w:top w:val="nil"/>
              <w:left w:val="single" w:sz="4" w:space="0" w:color="auto"/>
              <w:bottom w:val="single" w:sz="4" w:space="0" w:color="auto"/>
              <w:right w:val="single" w:sz="4" w:space="0" w:color="auto"/>
            </w:tcBorders>
            <w:shd w:val="clear" w:color="auto" w:fill="auto"/>
            <w:hideMark/>
          </w:tcPr>
          <w:p w:rsidR="003312D0" w:rsidRPr="00451A45" w:rsidRDefault="003312D0" w:rsidP="003312D0">
            <w:pPr>
              <w:spacing w:after="0" w:line="240" w:lineRule="auto"/>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2.3.2.</w:t>
            </w:r>
          </w:p>
        </w:tc>
        <w:tc>
          <w:tcPr>
            <w:tcW w:w="3115" w:type="dxa"/>
            <w:tcBorders>
              <w:top w:val="nil"/>
              <w:left w:val="nil"/>
              <w:bottom w:val="single" w:sz="4" w:space="0" w:color="auto"/>
              <w:right w:val="single" w:sz="4" w:space="0" w:color="auto"/>
            </w:tcBorders>
            <w:shd w:val="clear" w:color="auto" w:fill="auto"/>
            <w:hideMark/>
          </w:tcPr>
          <w:p w:rsidR="003312D0" w:rsidRPr="00451A45" w:rsidRDefault="003312D0" w:rsidP="003312D0">
            <w:pPr>
              <w:spacing w:after="0" w:line="240" w:lineRule="auto"/>
              <w:jc w:val="both"/>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Realización de actividades pedagógicas, científicas, deportivas y culturales</w:t>
            </w:r>
          </w:p>
        </w:tc>
        <w:tc>
          <w:tcPr>
            <w:tcW w:w="138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5.000.000</w:t>
            </w:r>
          </w:p>
        </w:tc>
        <w:tc>
          <w:tcPr>
            <w:tcW w:w="94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6.000.000</w:t>
            </w:r>
          </w:p>
        </w:tc>
        <w:tc>
          <w:tcPr>
            <w:tcW w:w="1339"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color w:val="000000"/>
                <w:sz w:val="20"/>
                <w:szCs w:val="20"/>
                <w:lang w:val="es-CO" w:eastAsia="es-CO"/>
              </w:rPr>
            </w:pPr>
            <w:r w:rsidRPr="00451A45">
              <w:rPr>
                <w:rFonts w:ascii="Verdana" w:eastAsia="Times New Roman" w:hAnsi="Verdana" w:cstheme="minorHAnsi"/>
                <w:color w:val="000000"/>
                <w:sz w:val="20"/>
                <w:szCs w:val="20"/>
                <w:lang w:val="es-CO" w:eastAsia="es-CO"/>
              </w:rPr>
              <w:t>6.000.000</w:t>
            </w:r>
          </w:p>
        </w:tc>
        <w:tc>
          <w:tcPr>
            <w:tcW w:w="2013"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sz w:val="20"/>
                <w:szCs w:val="20"/>
                <w:lang w:val="es-CO" w:eastAsia="es-CO"/>
              </w:rPr>
            </w:pPr>
            <w:r w:rsidRPr="00451A45">
              <w:rPr>
                <w:rFonts w:ascii="Verdana" w:eastAsia="Times New Roman" w:hAnsi="Verdana" w:cstheme="minorHAnsi"/>
                <w:sz w:val="20"/>
                <w:szCs w:val="20"/>
                <w:lang w:val="es-CO" w:eastAsia="es-CO"/>
              </w:rPr>
              <w:t>0</w:t>
            </w:r>
          </w:p>
        </w:tc>
      </w:tr>
      <w:tr w:rsidR="003312D0" w:rsidRPr="00451A45" w:rsidTr="00451A45">
        <w:trPr>
          <w:trHeight w:val="255"/>
          <w:jc w:val="center"/>
        </w:trPr>
        <w:tc>
          <w:tcPr>
            <w:tcW w:w="3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center"/>
              <w:rPr>
                <w:rFonts w:ascii="Verdana" w:eastAsia="Times New Roman" w:hAnsi="Verdana" w:cstheme="minorHAnsi"/>
                <w:b/>
                <w:bCs/>
                <w:sz w:val="20"/>
                <w:szCs w:val="20"/>
                <w:lang w:val="es-CO" w:eastAsia="es-CO"/>
              </w:rPr>
            </w:pPr>
            <w:r w:rsidRPr="00451A45">
              <w:rPr>
                <w:rFonts w:ascii="Verdana" w:eastAsia="Times New Roman" w:hAnsi="Verdana" w:cstheme="minorHAnsi"/>
                <w:b/>
                <w:bCs/>
                <w:sz w:val="20"/>
                <w:szCs w:val="20"/>
                <w:lang w:val="es-CO" w:eastAsia="es-CO"/>
              </w:rPr>
              <w:t>TOTAL PRESUPUESTO</w:t>
            </w:r>
          </w:p>
        </w:tc>
        <w:tc>
          <w:tcPr>
            <w:tcW w:w="138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b/>
                <w:bCs/>
                <w:sz w:val="20"/>
                <w:szCs w:val="20"/>
                <w:lang w:val="es-CO" w:eastAsia="es-CO"/>
              </w:rPr>
            </w:pPr>
            <w:r w:rsidRPr="00451A45">
              <w:rPr>
                <w:rFonts w:ascii="Verdana" w:eastAsia="Times New Roman" w:hAnsi="Verdana" w:cstheme="minorHAnsi"/>
                <w:b/>
                <w:bCs/>
                <w:sz w:val="20"/>
                <w:szCs w:val="20"/>
                <w:lang w:val="es-CO" w:eastAsia="es-CO"/>
              </w:rPr>
              <w:t>42.000.000</w:t>
            </w:r>
          </w:p>
        </w:tc>
        <w:tc>
          <w:tcPr>
            <w:tcW w:w="941"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b/>
                <w:bCs/>
                <w:sz w:val="20"/>
                <w:szCs w:val="20"/>
                <w:lang w:val="es-CO" w:eastAsia="es-CO"/>
              </w:rPr>
            </w:pPr>
            <w:r w:rsidRPr="00451A45">
              <w:rPr>
                <w:rFonts w:ascii="Verdana" w:eastAsia="Times New Roman" w:hAnsi="Verdana" w:cstheme="minorHAnsi"/>
                <w:b/>
                <w:bCs/>
                <w:sz w:val="20"/>
                <w:szCs w:val="20"/>
                <w:lang w:val="es-CO" w:eastAsia="es-CO"/>
              </w:rPr>
              <w:t>43.743.127</w:t>
            </w:r>
          </w:p>
        </w:tc>
        <w:tc>
          <w:tcPr>
            <w:tcW w:w="1339"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b/>
                <w:bCs/>
                <w:sz w:val="20"/>
                <w:szCs w:val="20"/>
                <w:lang w:val="es-CO" w:eastAsia="es-CO"/>
              </w:rPr>
            </w:pPr>
            <w:r w:rsidRPr="00451A45">
              <w:rPr>
                <w:rFonts w:ascii="Verdana" w:eastAsia="Times New Roman" w:hAnsi="Verdana" w:cstheme="minorHAnsi"/>
                <w:b/>
                <w:bCs/>
                <w:sz w:val="20"/>
                <w:szCs w:val="20"/>
                <w:lang w:val="es-CO" w:eastAsia="es-CO"/>
              </w:rPr>
              <w:t>41.412.198</w:t>
            </w:r>
          </w:p>
        </w:tc>
        <w:tc>
          <w:tcPr>
            <w:tcW w:w="2013" w:type="dxa"/>
            <w:tcBorders>
              <w:top w:val="nil"/>
              <w:left w:val="nil"/>
              <w:bottom w:val="single" w:sz="4" w:space="0" w:color="auto"/>
              <w:right w:val="single" w:sz="4" w:space="0" w:color="auto"/>
            </w:tcBorders>
            <w:shd w:val="clear" w:color="auto" w:fill="auto"/>
            <w:noWrap/>
            <w:vAlign w:val="bottom"/>
            <w:hideMark/>
          </w:tcPr>
          <w:p w:rsidR="003312D0" w:rsidRPr="00451A45" w:rsidRDefault="003312D0" w:rsidP="003312D0">
            <w:pPr>
              <w:spacing w:after="0" w:line="240" w:lineRule="auto"/>
              <w:jc w:val="right"/>
              <w:rPr>
                <w:rFonts w:ascii="Verdana" w:eastAsia="Times New Roman" w:hAnsi="Verdana" w:cstheme="minorHAnsi"/>
                <w:b/>
                <w:bCs/>
                <w:sz w:val="20"/>
                <w:szCs w:val="20"/>
                <w:lang w:val="es-CO" w:eastAsia="es-CO"/>
              </w:rPr>
            </w:pPr>
            <w:r w:rsidRPr="00451A45">
              <w:rPr>
                <w:rFonts w:ascii="Verdana" w:eastAsia="Times New Roman" w:hAnsi="Verdana" w:cstheme="minorHAnsi"/>
                <w:b/>
                <w:bCs/>
                <w:sz w:val="20"/>
                <w:szCs w:val="20"/>
                <w:lang w:val="es-CO" w:eastAsia="es-CO"/>
              </w:rPr>
              <w:t>2.330.929</w:t>
            </w:r>
          </w:p>
        </w:tc>
      </w:tr>
    </w:tbl>
    <w:p w:rsidR="003312D0" w:rsidRPr="00451A45" w:rsidRDefault="003312D0" w:rsidP="003312D0">
      <w:pPr>
        <w:spacing w:after="160" w:line="259" w:lineRule="auto"/>
        <w:jc w:val="both"/>
        <w:rPr>
          <w:rFonts w:ascii="Verdana" w:hAnsi="Verdana" w:cstheme="minorHAnsi"/>
          <w:b/>
          <w:sz w:val="20"/>
          <w:szCs w:val="20"/>
          <w:lang w:val="es-CO"/>
        </w:rPr>
      </w:pPr>
    </w:p>
    <w:p w:rsidR="003312D0" w:rsidRPr="00451A45" w:rsidRDefault="003312D0" w:rsidP="003312D0">
      <w:pPr>
        <w:spacing w:after="160" w:line="259" w:lineRule="auto"/>
        <w:jc w:val="both"/>
        <w:rPr>
          <w:rFonts w:asciiTheme="minorHAnsi" w:hAnsiTheme="minorHAnsi" w:cstheme="minorHAnsi"/>
          <w:b/>
          <w:sz w:val="24"/>
          <w:szCs w:val="24"/>
          <w:lang w:val="es-CO"/>
        </w:rPr>
      </w:pPr>
      <w:r w:rsidRPr="00451A45">
        <w:rPr>
          <w:rFonts w:asciiTheme="minorHAnsi" w:hAnsiTheme="minorHAnsi" w:cstheme="minorHAnsi"/>
          <w:b/>
          <w:sz w:val="24"/>
          <w:szCs w:val="24"/>
          <w:lang w:val="es-CO"/>
        </w:rPr>
        <w:t>ANEXOS</w:t>
      </w:r>
    </w:p>
    <w:p w:rsidR="003312D0" w:rsidRPr="00451A45" w:rsidRDefault="003312D0" w:rsidP="003312D0">
      <w:pPr>
        <w:spacing w:after="160" w:line="259" w:lineRule="auto"/>
        <w:jc w:val="both"/>
        <w:rPr>
          <w:rFonts w:asciiTheme="minorHAnsi" w:hAnsiTheme="minorHAnsi" w:cstheme="minorHAnsi"/>
          <w:b/>
          <w:sz w:val="24"/>
          <w:szCs w:val="24"/>
          <w:lang w:val="es-CO"/>
        </w:rPr>
      </w:pPr>
    </w:p>
    <w:p w:rsidR="003312D0" w:rsidRPr="00451A45" w:rsidRDefault="003312D0" w:rsidP="003312D0">
      <w:pPr>
        <w:spacing w:after="160" w:line="259" w:lineRule="auto"/>
        <w:jc w:val="both"/>
        <w:rPr>
          <w:rFonts w:asciiTheme="minorHAnsi" w:hAnsiTheme="minorHAnsi" w:cstheme="minorHAnsi"/>
          <w:b/>
          <w:sz w:val="24"/>
          <w:szCs w:val="24"/>
          <w:lang w:val="es-CO"/>
        </w:rPr>
      </w:pPr>
      <w:r w:rsidRPr="00451A45">
        <w:rPr>
          <w:rFonts w:asciiTheme="minorHAnsi" w:hAnsiTheme="minorHAnsi" w:cstheme="minorHAnsi"/>
          <w:b/>
          <w:sz w:val="24"/>
          <w:szCs w:val="24"/>
          <w:lang w:val="es-CO"/>
        </w:rPr>
        <w:t>INGRESOS 2017 (se anexa el documento)</w:t>
      </w:r>
    </w:p>
    <w:p w:rsidR="003312D0" w:rsidRPr="00451A45" w:rsidRDefault="003312D0" w:rsidP="003312D0">
      <w:pPr>
        <w:spacing w:after="160" w:line="259" w:lineRule="auto"/>
        <w:jc w:val="both"/>
        <w:rPr>
          <w:rFonts w:asciiTheme="minorHAnsi" w:hAnsiTheme="minorHAnsi" w:cstheme="minorHAnsi"/>
          <w:b/>
          <w:sz w:val="24"/>
          <w:szCs w:val="24"/>
          <w:lang w:val="es-CO"/>
        </w:rPr>
      </w:pPr>
      <w:r w:rsidRPr="00451A45">
        <w:rPr>
          <w:rFonts w:asciiTheme="minorHAnsi" w:hAnsiTheme="minorHAnsi" w:cstheme="minorHAnsi"/>
          <w:b/>
          <w:sz w:val="24"/>
          <w:szCs w:val="24"/>
          <w:lang w:val="es-CO"/>
        </w:rPr>
        <w:t>EGRESOS (se anexa el documento)</w:t>
      </w:r>
    </w:p>
    <w:p w:rsidR="003312D0" w:rsidRPr="00451A45" w:rsidRDefault="003312D0" w:rsidP="003312D0">
      <w:pPr>
        <w:spacing w:after="160" w:line="259" w:lineRule="auto"/>
        <w:jc w:val="both"/>
        <w:rPr>
          <w:rFonts w:asciiTheme="minorHAnsi" w:hAnsiTheme="minorHAnsi" w:cstheme="minorHAnsi"/>
          <w:b/>
          <w:sz w:val="24"/>
          <w:szCs w:val="24"/>
          <w:lang w:val="es-CO"/>
        </w:rPr>
      </w:pPr>
      <w:r w:rsidRPr="00451A45">
        <w:rPr>
          <w:rFonts w:asciiTheme="minorHAnsi" w:hAnsiTheme="minorHAnsi" w:cstheme="minorHAnsi"/>
          <w:b/>
          <w:sz w:val="24"/>
          <w:szCs w:val="24"/>
          <w:lang w:val="es-CO"/>
        </w:rPr>
        <w:t>BALANCE (se anexa el documento)</w:t>
      </w:r>
    </w:p>
    <w:p w:rsidR="003312D0" w:rsidRPr="00451A45" w:rsidRDefault="003312D0" w:rsidP="003312D0">
      <w:pPr>
        <w:spacing w:after="160" w:line="259" w:lineRule="auto"/>
        <w:jc w:val="both"/>
        <w:rPr>
          <w:rFonts w:asciiTheme="minorHAnsi" w:hAnsiTheme="minorHAnsi" w:cstheme="minorHAnsi"/>
          <w:b/>
          <w:sz w:val="24"/>
          <w:szCs w:val="24"/>
          <w:lang w:val="es-CO"/>
        </w:rPr>
      </w:pPr>
      <w:r w:rsidRPr="00451A45">
        <w:rPr>
          <w:rFonts w:asciiTheme="minorHAnsi" w:hAnsiTheme="minorHAnsi" w:cstheme="minorHAnsi"/>
          <w:b/>
          <w:sz w:val="24"/>
          <w:szCs w:val="24"/>
          <w:lang w:val="es-CO"/>
        </w:rPr>
        <w:t>FLUJO DE CAJA (se anexa el documento)</w:t>
      </w:r>
    </w:p>
    <w:p w:rsidR="003312D0" w:rsidRPr="00451A45" w:rsidRDefault="003312D0" w:rsidP="003312D0">
      <w:pPr>
        <w:spacing w:after="160" w:line="259" w:lineRule="auto"/>
        <w:jc w:val="both"/>
        <w:rPr>
          <w:rFonts w:asciiTheme="minorHAnsi" w:hAnsiTheme="minorHAnsi" w:cstheme="minorHAnsi"/>
          <w:b/>
          <w:sz w:val="24"/>
          <w:szCs w:val="24"/>
          <w:lang w:val="es-CO"/>
        </w:rPr>
      </w:pPr>
    </w:p>
    <w:p w:rsidR="00971821" w:rsidRPr="00451A45" w:rsidRDefault="00971821" w:rsidP="00971821">
      <w:pPr>
        <w:spacing w:after="160" w:line="360" w:lineRule="auto"/>
        <w:jc w:val="both"/>
        <w:rPr>
          <w:rFonts w:asciiTheme="minorHAnsi" w:hAnsiTheme="minorHAnsi" w:cstheme="minorHAnsi"/>
          <w:color w:val="000000" w:themeColor="text1"/>
          <w:sz w:val="24"/>
          <w:szCs w:val="24"/>
          <w:lang w:val="es-CO"/>
        </w:rPr>
      </w:pPr>
    </w:p>
    <w:p w:rsidR="00774F43" w:rsidRPr="00451A45" w:rsidRDefault="00774F43" w:rsidP="00774F43">
      <w:pPr>
        <w:suppressLineNumbers/>
        <w:spacing w:after="0" w:line="240" w:lineRule="auto"/>
        <w:rPr>
          <w:rFonts w:asciiTheme="minorHAnsi" w:eastAsia="Times New Roman" w:hAnsiTheme="minorHAnsi" w:cstheme="minorHAnsi"/>
          <w:b/>
          <w:sz w:val="24"/>
          <w:szCs w:val="24"/>
          <w:lang w:val="es-ES" w:eastAsia="es-ES"/>
        </w:rPr>
      </w:pPr>
      <w:r w:rsidRPr="00451A45">
        <w:rPr>
          <w:rFonts w:asciiTheme="minorHAnsi" w:eastAsia="Times New Roman" w:hAnsiTheme="minorHAnsi" w:cstheme="minorHAnsi"/>
          <w:b/>
          <w:sz w:val="24"/>
          <w:szCs w:val="24"/>
          <w:lang w:val="es-ES" w:eastAsia="es-ES"/>
        </w:rPr>
        <w:t xml:space="preserve">___________________________                                                                                                                            </w:t>
      </w:r>
    </w:p>
    <w:p w:rsidR="00774F43" w:rsidRPr="00451A45" w:rsidRDefault="00774F43" w:rsidP="00774F43">
      <w:pPr>
        <w:suppressLineNumbers/>
        <w:tabs>
          <w:tab w:val="left" w:pos="5475"/>
        </w:tabs>
        <w:spacing w:after="0" w:line="240" w:lineRule="auto"/>
        <w:rPr>
          <w:rFonts w:asciiTheme="minorHAnsi" w:eastAsia="Times New Roman" w:hAnsiTheme="minorHAnsi" w:cstheme="minorHAnsi"/>
          <w:sz w:val="24"/>
          <w:szCs w:val="24"/>
          <w:lang w:val="es-ES" w:eastAsia="es-ES"/>
        </w:rPr>
      </w:pPr>
      <w:r w:rsidRPr="00451A45">
        <w:rPr>
          <w:rFonts w:asciiTheme="minorHAnsi" w:eastAsia="Times New Roman" w:hAnsiTheme="minorHAnsi" w:cstheme="minorHAnsi"/>
          <w:sz w:val="24"/>
          <w:szCs w:val="24"/>
          <w:lang w:val="es-ES" w:eastAsia="es-ES"/>
        </w:rPr>
        <w:t>Edinson Castro Cuadrado</w:t>
      </w:r>
      <w:r w:rsidRPr="00451A45">
        <w:rPr>
          <w:rFonts w:asciiTheme="minorHAnsi" w:eastAsia="Times New Roman" w:hAnsiTheme="minorHAnsi" w:cstheme="minorHAnsi"/>
          <w:sz w:val="24"/>
          <w:szCs w:val="24"/>
          <w:lang w:val="es-ES" w:eastAsia="es-ES"/>
        </w:rPr>
        <w:tab/>
      </w:r>
    </w:p>
    <w:p w:rsidR="00774F43" w:rsidRPr="00451A45" w:rsidRDefault="00774F43" w:rsidP="00774F43">
      <w:pPr>
        <w:suppressLineNumbers/>
        <w:tabs>
          <w:tab w:val="left" w:pos="5475"/>
        </w:tabs>
        <w:spacing w:after="0" w:line="240" w:lineRule="auto"/>
        <w:rPr>
          <w:rFonts w:asciiTheme="minorHAnsi" w:eastAsia="Times New Roman" w:hAnsiTheme="minorHAnsi" w:cstheme="minorHAnsi"/>
          <w:sz w:val="24"/>
          <w:szCs w:val="24"/>
          <w:lang w:val="es-ES" w:eastAsia="es-ES"/>
        </w:rPr>
      </w:pPr>
      <w:r w:rsidRPr="00451A45">
        <w:rPr>
          <w:rFonts w:asciiTheme="minorHAnsi" w:eastAsia="Times New Roman" w:hAnsiTheme="minorHAnsi" w:cstheme="minorHAnsi"/>
          <w:sz w:val="24"/>
          <w:szCs w:val="24"/>
          <w:lang w:val="es-ES" w:eastAsia="es-ES"/>
        </w:rPr>
        <w:t>C.C. 78.709.690 de Montería</w:t>
      </w:r>
      <w:r w:rsidRPr="00451A45">
        <w:rPr>
          <w:rFonts w:asciiTheme="minorHAnsi" w:eastAsia="Times New Roman" w:hAnsiTheme="minorHAnsi" w:cstheme="minorHAnsi"/>
          <w:sz w:val="24"/>
          <w:szCs w:val="24"/>
          <w:lang w:val="es-ES" w:eastAsia="es-ES"/>
        </w:rPr>
        <w:tab/>
      </w:r>
    </w:p>
    <w:p w:rsidR="00774F43" w:rsidRPr="00451A45" w:rsidRDefault="00774F43" w:rsidP="00774F43">
      <w:pPr>
        <w:suppressLineNumbers/>
        <w:tabs>
          <w:tab w:val="left" w:pos="4185"/>
          <w:tab w:val="left" w:pos="5895"/>
        </w:tabs>
        <w:spacing w:after="0" w:line="240" w:lineRule="auto"/>
        <w:rPr>
          <w:rFonts w:asciiTheme="minorHAnsi" w:eastAsia="Times New Roman" w:hAnsiTheme="minorHAnsi" w:cstheme="minorHAnsi"/>
          <w:b/>
          <w:sz w:val="24"/>
          <w:szCs w:val="24"/>
          <w:lang w:val="es-ES" w:eastAsia="es-ES"/>
        </w:rPr>
      </w:pPr>
      <w:r w:rsidRPr="00451A45">
        <w:rPr>
          <w:rFonts w:asciiTheme="minorHAnsi" w:eastAsia="Times New Roman" w:hAnsiTheme="minorHAnsi" w:cstheme="minorHAnsi"/>
          <w:sz w:val="24"/>
          <w:szCs w:val="24"/>
          <w:lang w:val="es-ES" w:eastAsia="es-ES"/>
        </w:rPr>
        <w:t>Director</w:t>
      </w:r>
      <w:r w:rsidRPr="00451A45">
        <w:rPr>
          <w:rFonts w:asciiTheme="minorHAnsi" w:eastAsia="Times New Roman" w:hAnsiTheme="minorHAnsi" w:cstheme="minorHAnsi"/>
          <w:sz w:val="24"/>
          <w:szCs w:val="24"/>
          <w:lang w:val="es-ES" w:eastAsia="es-ES"/>
        </w:rPr>
        <w:tab/>
        <w:t xml:space="preserve">                     </w:t>
      </w:r>
    </w:p>
    <w:p w:rsidR="009B0173" w:rsidRPr="00451A45" w:rsidRDefault="009B0173" w:rsidP="003312D0">
      <w:pPr>
        <w:spacing w:after="160" w:line="360" w:lineRule="auto"/>
        <w:ind w:left="360"/>
        <w:contextualSpacing/>
        <w:jc w:val="both"/>
        <w:rPr>
          <w:rFonts w:asciiTheme="minorHAnsi" w:hAnsiTheme="minorHAnsi" w:cstheme="minorHAnsi"/>
          <w:b/>
          <w:sz w:val="24"/>
          <w:szCs w:val="24"/>
          <w:lang w:val="es-CO"/>
        </w:rPr>
      </w:pPr>
    </w:p>
    <w:sectPr w:rsidR="009B0173" w:rsidRPr="00451A45" w:rsidSect="00B96EB7">
      <w:headerReference w:type="default" r:id="rId9"/>
      <w:footerReference w:type="default" r:id="rId10"/>
      <w:pgSz w:w="12240" w:h="15840" w:code="1"/>
      <w:pgMar w:top="1417" w:right="1701" w:bottom="1417" w:left="1701" w:header="34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74D" w:rsidRDefault="0080274D" w:rsidP="00A6555B">
      <w:pPr>
        <w:spacing w:after="0" w:line="240" w:lineRule="auto"/>
      </w:pPr>
      <w:r>
        <w:separator/>
      </w:r>
    </w:p>
  </w:endnote>
  <w:endnote w:type="continuationSeparator" w:id="0">
    <w:p w:rsidR="0080274D" w:rsidRDefault="0080274D" w:rsidP="00A6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F43" w:rsidRPr="00477E85" w:rsidRDefault="00774F43" w:rsidP="00477E85">
    <w:pPr>
      <w:tabs>
        <w:tab w:val="center" w:pos="4320"/>
        <w:tab w:val="right" w:pos="8640"/>
      </w:tabs>
      <w:spacing w:after="0" w:line="240" w:lineRule="auto"/>
      <w:jc w:val="center"/>
      <w:rPr>
        <w:rFonts w:ascii="Lucida Calligraphy" w:eastAsia="Batang" w:hAnsi="Lucida Calligraphy"/>
        <w:b/>
        <w:sz w:val="20"/>
        <w:szCs w:val="20"/>
        <w:lang w:val="es-ES"/>
      </w:rPr>
    </w:pPr>
    <w:r w:rsidRPr="00477E85">
      <w:rPr>
        <w:rFonts w:ascii="Lucida Calligraphy" w:eastAsia="Batang" w:hAnsi="Lucida Calligraphy"/>
        <w:b/>
        <w:sz w:val="20"/>
        <w:szCs w:val="20"/>
        <w:lang w:val="es-ES"/>
      </w:rPr>
      <w:t>CAMINO A LA EXCELENCIA</w:t>
    </w:r>
  </w:p>
  <w:p w:rsidR="00774F43" w:rsidRPr="00477E85" w:rsidRDefault="00774F43" w:rsidP="00477E85">
    <w:pPr>
      <w:tabs>
        <w:tab w:val="center" w:pos="4320"/>
        <w:tab w:val="right" w:pos="8640"/>
      </w:tabs>
      <w:spacing w:after="0" w:line="240" w:lineRule="auto"/>
      <w:jc w:val="center"/>
      <w:rPr>
        <w:rFonts w:ascii="Lucida Calligraphy" w:eastAsia="Batang" w:hAnsi="Lucida Calligraphy"/>
        <w:b/>
        <w:sz w:val="20"/>
        <w:szCs w:val="20"/>
        <w:lang w:val="es-ES"/>
      </w:rPr>
    </w:pPr>
    <w:r w:rsidRPr="00477E85">
      <w:rPr>
        <w:rFonts w:ascii="Lucida Calligraphy" w:eastAsia="Batang" w:hAnsi="Lucida Calligraphy"/>
        <w:b/>
        <w:sz w:val="20"/>
        <w:szCs w:val="20"/>
        <w:lang w:val="es-ES"/>
      </w:rPr>
      <w:t xml:space="preserve"> E - Mail    ee_22350000046401@hotmail.com</w:t>
    </w:r>
  </w:p>
  <w:p w:rsidR="00774F43" w:rsidRPr="00477E85" w:rsidRDefault="00774F43" w:rsidP="00477E85">
    <w:pPr>
      <w:tabs>
        <w:tab w:val="center" w:pos="4419"/>
        <w:tab w:val="right" w:pos="8838"/>
      </w:tabs>
      <w:spacing w:after="0" w:line="240" w:lineRule="auto"/>
      <w:rPr>
        <w:lang w:val="es-ES"/>
      </w:rPr>
    </w:pPr>
  </w:p>
  <w:p w:rsidR="00774F43" w:rsidRPr="00477E85" w:rsidRDefault="00774F43">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74D" w:rsidRDefault="0080274D" w:rsidP="00A6555B">
      <w:pPr>
        <w:spacing w:after="0" w:line="240" w:lineRule="auto"/>
      </w:pPr>
      <w:r>
        <w:separator/>
      </w:r>
    </w:p>
  </w:footnote>
  <w:footnote w:type="continuationSeparator" w:id="0">
    <w:p w:rsidR="0080274D" w:rsidRDefault="0080274D" w:rsidP="00A65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F43" w:rsidRPr="00477E85" w:rsidRDefault="0080274D" w:rsidP="00477E85">
    <w:pPr>
      <w:tabs>
        <w:tab w:val="center" w:pos="4252"/>
        <w:tab w:val="right" w:pos="8504"/>
      </w:tabs>
      <w:spacing w:line="240" w:lineRule="auto"/>
      <w:contextualSpacing/>
      <w:jc w:val="center"/>
      <w:rPr>
        <w:rFonts w:ascii="Algerian" w:hAnsi="Algerian"/>
        <w:sz w:val="16"/>
        <w:szCs w:val="16"/>
        <w:lang w:val="es-ES"/>
      </w:rPr>
    </w:pPr>
    <w:r>
      <w:rPr>
        <w:rFonts w:ascii="Lucida Handwriting" w:hAnsi="Lucida Handwriting"/>
        <w:b/>
        <w:noProof/>
        <w:sz w:val="16"/>
        <w:szCs w:val="16"/>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2.9pt;margin-top:-2.4pt;width:63.05pt;height:75.05pt;z-index:-251658240;mso-wrap-edited:f" wrapcoords="10286 282 5584 1412 3086 2118 2351 3106 588 4800 147 5365 588 6071 1763 7059 2939 9318 2939 11576 3380 13835 4114 16094 4114 16518 8376 20612 8229 21318 13078 21318 12931 20612 17486 16376 17486 16094 18073 13835 18661 9318 19690 7059 21159 6071 21453 5506 21012 4800 19102 3106 18367 2259 14988 1271 11167 282 10286 282">
          <v:imagedata r:id="rId1" o:title=""/>
        </v:shape>
        <o:OLEObject Type="Embed" ProgID="CorelDraw.Gráfico.9" ShapeID="_x0000_s2049" DrawAspect="Content" ObjectID="_1582459381" r:id="rId2"/>
      </w:pict>
    </w:r>
    <w:r w:rsidR="00774F43" w:rsidRPr="00477E85">
      <w:rPr>
        <w:rFonts w:ascii="Lucida Handwriting" w:hAnsi="Lucida Handwriting"/>
        <w:b/>
        <w:noProof/>
        <w:sz w:val="16"/>
        <w:szCs w:val="16"/>
        <w:lang w:val="es-CO" w:eastAsia="es-CO"/>
      </w:rPr>
      <w:drawing>
        <wp:anchor distT="0" distB="0" distL="114300" distR="114300" simplePos="0" relativeHeight="251657216" behindDoc="1" locked="0" layoutInCell="1" allowOverlap="1" wp14:anchorId="6E555521" wp14:editId="5AAFC6D3">
          <wp:simplePos x="0" y="0"/>
          <wp:positionH relativeFrom="column">
            <wp:posOffset>4501515</wp:posOffset>
          </wp:positionH>
          <wp:positionV relativeFrom="paragraph">
            <wp:posOffset>-125730</wp:posOffset>
          </wp:positionV>
          <wp:extent cx="876300" cy="1123950"/>
          <wp:effectExtent l="0" t="0" r="0" b="0"/>
          <wp:wrapNone/>
          <wp:docPr id="1" name="Imagen 1" descr="Descripción: C:\Users\Yalime Figueroa\Documents\ESCUDO INEBAB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Yalime Figueroa\Documents\ESCUDO INEBAB 0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F43" w:rsidRPr="00477E85">
      <w:rPr>
        <w:rFonts w:ascii="Algerian" w:hAnsi="Algerian"/>
        <w:sz w:val="16"/>
        <w:szCs w:val="16"/>
        <w:lang w:val="es-ES"/>
      </w:rPr>
      <w:t xml:space="preserve">REPUBLICA DE COLOMBIA </w:t>
    </w:r>
  </w:p>
  <w:p w:rsidR="00774F43" w:rsidRPr="00477E85" w:rsidRDefault="00774F43" w:rsidP="00477E85">
    <w:pPr>
      <w:tabs>
        <w:tab w:val="left" w:pos="468"/>
        <w:tab w:val="center" w:pos="4252"/>
        <w:tab w:val="center" w:pos="4986"/>
        <w:tab w:val="right" w:pos="8504"/>
      </w:tabs>
      <w:spacing w:line="240" w:lineRule="auto"/>
      <w:contextualSpacing/>
      <w:rPr>
        <w:rFonts w:ascii="Lucida Handwriting" w:hAnsi="Lucida Handwriting"/>
        <w:b/>
        <w:sz w:val="16"/>
        <w:szCs w:val="16"/>
        <w:lang w:val="es-ES"/>
      </w:rPr>
    </w:pPr>
    <w:r w:rsidRPr="00477E85">
      <w:rPr>
        <w:rFonts w:ascii="Lucida Handwriting" w:hAnsi="Lucida Handwriting"/>
        <w:b/>
        <w:sz w:val="16"/>
        <w:szCs w:val="16"/>
        <w:lang w:val="es-ES"/>
      </w:rPr>
      <w:tab/>
    </w:r>
    <w:r w:rsidRPr="00477E85">
      <w:rPr>
        <w:rFonts w:ascii="Lucida Handwriting" w:hAnsi="Lucida Handwriting"/>
        <w:b/>
        <w:sz w:val="16"/>
        <w:szCs w:val="16"/>
        <w:lang w:val="es-ES"/>
      </w:rPr>
      <w:tab/>
      <w:t xml:space="preserve">     INSTITUCIÓN  EDUCATIVA BAJO </w:t>
    </w:r>
    <w:r w:rsidRPr="00477E85">
      <w:rPr>
        <w:rFonts w:ascii="Lucida Handwriting" w:hAnsi="Lucida Handwriting"/>
        <w:sz w:val="16"/>
        <w:szCs w:val="16"/>
        <w:lang w:val="es-ES"/>
      </w:rPr>
      <w:t>BLANCO</w:t>
    </w:r>
    <w:r w:rsidRPr="00477E85">
      <w:rPr>
        <w:rFonts w:ascii="Lucida Handwriting" w:hAnsi="Lucida Handwriting"/>
        <w:b/>
        <w:sz w:val="16"/>
        <w:szCs w:val="16"/>
        <w:lang w:val="es-ES"/>
      </w:rPr>
      <w:t xml:space="preserve">          </w:t>
    </w:r>
  </w:p>
  <w:p w:rsidR="00774F43" w:rsidRPr="00477E85" w:rsidRDefault="00774F43" w:rsidP="00477E85">
    <w:pPr>
      <w:tabs>
        <w:tab w:val="center" w:pos="4252"/>
        <w:tab w:val="right" w:pos="8504"/>
      </w:tabs>
      <w:spacing w:line="240" w:lineRule="auto"/>
      <w:contextualSpacing/>
      <w:jc w:val="center"/>
      <w:rPr>
        <w:rFonts w:ascii="Lucida Handwriting" w:hAnsi="Lucida Handwriting"/>
        <w:b/>
        <w:sz w:val="16"/>
        <w:szCs w:val="16"/>
        <w:lang w:val="es-ES"/>
      </w:rPr>
    </w:pPr>
    <w:r w:rsidRPr="00477E85">
      <w:rPr>
        <w:rFonts w:ascii="Lucida Handwriting" w:hAnsi="Lucida Handwriting"/>
        <w:b/>
        <w:sz w:val="16"/>
        <w:szCs w:val="16"/>
        <w:lang w:val="es-ES"/>
      </w:rPr>
      <w:t xml:space="preserve">MOÑITOS     CÓRDOBA                      </w:t>
    </w:r>
  </w:p>
  <w:p w:rsidR="00774F43" w:rsidRPr="00477E85" w:rsidRDefault="00774F43" w:rsidP="00477E85">
    <w:pPr>
      <w:tabs>
        <w:tab w:val="center" w:pos="4252"/>
        <w:tab w:val="right" w:pos="8504"/>
      </w:tabs>
      <w:spacing w:line="240" w:lineRule="auto"/>
      <w:contextualSpacing/>
      <w:jc w:val="center"/>
      <w:rPr>
        <w:b/>
        <w:sz w:val="16"/>
        <w:szCs w:val="16"/>
        <w:lang w:val="es-ES"/>
      </w:rPr>
    </w:pPr>
    <w:r w:rsidRPr="00477E85">
      <w:rPr>
        <w:b/>
        <w:sz w:val="16"/>
        <w:szCs w:val="16"/>
        <w:lang w:val="es-ES"/>
      </w:rPr>
      <w:t xml:space="preserve">Aprobado por resolución N° 01195 de 04 de Diciembre 2013 </w:t>
    </w:r>
  </w:p>
  <w:p w:rsidR="00774F43" w:rsidRPr="00477E85" w:rsidRDefault="00774F43" w:rsidP="00477E85">
    <w:pPr>
      <w:tabs>
        <w:tab w:val="center" w:pos="4252"/>
        <w:tab w:val="right" w:pos="8504"/>
      </w:tabs>
      <w:spacing w:line="240" w:lineRule="auto"/>
      <w:contextualSpacing/>
      <w:jc w:val="center"/>
      <w:rPr>
        <w:b/>
        <w:sz w:val="16"/>
        <w:szCs w:val="16"/>
        <w:lang w:val="es-ES"/>
      </w:rPr>
    </w:pPr>
    <w:r w:rsidRPr="00477E85">
      <w:rPr>
        <w:b/>
        <w:sz w:val="16"/>
        <w:szCs w:val="16"/>
        <w:lang w:val="es-ES"/>
      </w:rPr>
      <w:t>Por la Secretaria de Educación  Departamental.</w:t>
    </w:r>
  </w:p>
  <w:p w:rsidR="00774F43" w:rsidRPr="00477E85" w:rsidRDefault="00774F43" w:rsidP="00477E85">
    <w:pPr>
      <w:tabs>
        <w:tab w:val="left" w:pos="2893"/>
        <w:tab w:val="center" w:pos="4252"/>
        <w:tab w:val="right" w:pos="8504"/>
      </w:tabs>
      <w:spacing w:line="240" w:lineRule="auto"/>
      <w:contextualSpacing/>
      <w:jc w:val="center"/>
      <w:rPr>
        <w:sz w:val="16"/>
        <w:szCs w:val="16"/>
        <w:lang w:val="es-ES"/>
      </w:rPr>
    </w:pPr>
    <w:r w:rsidRPr="00477E85">
      <w:rPr>
        <w:b/>
        <w:sz w:val="16"/>
        <w:szCs w:val="16"/>
        <w:lang w:val="es-ES"/>
      </w:rPr>
      <w:t>Código Dane: 223500000464     Nit</w:t>
    </w:r>
    <w:proofErr w:type="gramStart"/>
    <w:r w:rsidRPr="00477E85">
      <w:rPr>
        <w:b/>
        <w:sz w:val="16"/>
        <w:szCs w:val="16"/>
        <w:lang w:val="es-ES"/>
      </w:rPr>
      <w:t>:  900128047</w:t>
    </w:r>
    <w:proofErr w:type="gramEnd"/>
  </w:p>
  <w:p w:rsidR="00774F43" w:rsidRDefault="00774F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748"/>
    <w:multiLevelType w:val="hybridMultilevel"/>
    <w:tmpl w:val="6D2A3D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0F24C66"/>
    <w:multiLevelType w:val="hybridMultilevel"/>
    <w:tmpl w:val="5E6A6E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A8A620E"/>
    <w:multiLevelType w:val="hybridMultilevel"/>
    <w:tmpl w:val="A3AA58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2638666A"/>
    <w:multiLevelType w:val="hybridMultilevel"/>
    <w:tmpl w:val="5E66E8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8DC1BE7"/>
    <w:multiLevelType w:val="multilevel"/>
    <w:tmpl w:val="F962CB54"/>
    <w:lvl w:ilvl="0">
      <w:start w:val="1"/>
      <w:numFmt w:val="decimal"/>
      <w:lvlText w:val="%1"/>
      <w:lvlJc w:val="left"/>
      <w:pPr>
        <w:tabs>
          <w:tab w:val="num" w:pos="432"/>
        </w:tabs>
        <w:ind w:left="432" w:hanging="432"/>
      </w:pPr>
      <w:rPr>
        <w:rFonts w:cs="Times New Roman" w:hint="default"/>
      </w:rPr>
    </w:lvl>
    <w:lvl w:ilvl="1">
      <w:start w:val="1"/>
      <w:numFmt w:val="decimal"/>
      <w:pStyle w:val="Ttulo1"/>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392455A3"/>
    <w:multiLevelType w:val="hybridMultilevel"/>
    <w:tmpl w:val="C2E4571E"/>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4832377"/>
    <w:multiLevelType w:val="hybridMultilevel"/>
    <w:tmpl w:val="C3727C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728D55C3"/>
    <w:multiLevelType w:val="hybridMultilevel"/>
    <w:tmpl w:val="F23C8C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55B"/>
    <w:rsid w:val="00001EE3"/>
    <w:rsid w:val="000048FE"/>
    <w:rsid w:val="00005B83"/>
    <w:rsid w:val="00021D19"/>
    <w:rsid w:val="000315B1"/>
    <w:rsid w:val="00031693"/>
    <w:rsid w:val="0003709B"/>
    <w:rsid w:val="00042E43"/>
    <w:rsid w:val="000460C2"/>
    <w:rsid w:val="0006163F"/>
    <w:rsid w:val="000715A1"/>
    <w:rsid w:val="000754CF"/>
    <w:rsid w:val="00076BEC"/>
    <w:rsid w:val="0007703B"/>
    <w:rsid w:val="000831D1"/>
    <w:rsid w:val="00090070"/>
    <w:rsid w:val="0009453E"/>
    <w:rsid w:val="000A3B2E"/>
    <w:rsid w:val="000B236E"/>
    <w:rsid w:val="000B350C"/>
    <w:rsid w:val="000B4E9D"/>
    <w:rsid w:val="000C21FC"/>
    <w:rsid w:val="000C60AE"/>
    <w:rsid w:val="000C6CCE"/>
    <w:rsid w:val="000D288C"/>
    <w:rsid w:val="000D59B4"/>
    <w:rsid w:val="000D6142"/>
    <w:rsid w:val="000D7577"/>
    <w:rsid w:val="000F112A"/>
    <w:rsid w:val="001027B3"/>
    <w:rsid w:val="0010528F"/>
    <w:rsid w:val="001217DC"/>
    <w:rsid w:val="00121AC6"/>
    <w:rsid w:val="00127058"/>
    <w:rsid w:val="00127ED5"/>
    <w:rsid w:val="001436AE"/>
    <w:rsid w:val="00146F2C"/>
    <w:rsid w:val="00162AD2"/>
    <w:rsid w:val="00167D6C"/>
    <w:rsid w:val="001709FC"/>
    <w:rsid w:val="001805AD"/>
    <w:rsid w:val="00182B25"/>
    <w:rsid w:val="0018374C"/>
    <w:rsid w:val="001A56FC"/>
    <w:rsid w:val="001B0362"/>
    <w:rsid w:val="001B0458"/>
    <w:rsid w:val="001B59A2"/>
    <w:rsid w:val="001C4A1E"/>
    <w:rsid w:val="001C4CF3"/>
    <w:rsid w:val="001C5ABB"/>
    <w:rsid w:val="001C663E"/>
    <w:rsid w:val="001E53A6"/>
    <w:rsid w:val="001F0CA8"/>
    <w:rsid w:val="001F1F84"/>
    <w:rsid w:val="001F6FA8"/>
    <w:rsid w:val="00207073"/>
    <w:rsid w:val="002075F1"/>
    <w:rsid w:val="002078FA"/>
    <w:rsid w:val="00210825"/>
    <w:rsid w:val="00212BB2"/>
    <w:rsid w:val="0022405B"/>
    <w:rsid w:val="002269A6"/>
    <w:rsid w:val="0023316C"/>
    <w:rsid w:val="00234CE1"/>
    <w:rsid w:val="00237866"/>
    <w:rsid w:val="00240E88"/>
    <w:rsid w:val="00244AF4"/>
    <w:rsid w:val="0024539F"/>
    <w:rsid w:val="00253330"/>
    <w:rsid w:val="002539F9"/>
    <w:rsid w:val="0026691D"/>
    <w:rsid w:val="00283255"/>
    <w:rsid w:val="002B6239"/>
    <w:rsid w:val="002B6A7B"/>
    <w:rsid w:val="002C5632"/>
    <w:rsid w:val="002C61E9"/>
    <w:rsid w:val="002D02D6"/>
    <w:rsid w:val="002D6CB6"/>
    <w:rsid w:val="002E22A1"/>
    <w:rsid w:val="002E5F33"/>
    <w:rsid w:val="002F40EE"/>
    <w:rsid w:val="002F5B14"/>
    <w:rsid w:val="002F6526"/>
    <w:rsid w:val="002F7BC2"/>
    <w:rsid w:val="00314F00"/>
    <w:rsid w:val="0032653E"/>
    <w:rsid w:val="003312D0"/>
    <w:rsid w:val="00343BDA"/>
    <w:rsid w:val="00345546"/>
    <w:rsid w:val="003471D7"/>
    <w:rsid w:val="003501EA"/>
    <w:rsid w:val="00350BAE"/>
    <w:rsid w:val="00351AF3"/>
    <w:rsid w:val="003523EF"/>
    <w:rsid w:val="00362A91"/>
    <w:rsid w:val="00362CD0"/>
    <w:rsid w:val="00366EC7"/>
    <w:rsid w:val="0037092B"/>
    <w:rsid w:val="00380425"/>
    <w:rsid w:val="00384D0A"/>
    <w:rsid w:val="00384DAA"/>
    <w:rsid w:val="00392C72"/>
    <w:rsid w:val="00393E93"/>
    <w:rsid w:val="003969B5"/>
    <w:rsid w:val="00397AAC"/>
    <w:rsid w:val="003A107E"/>
    <w:rsid w:val="003A6C76"/>
    <w:rsid w:val="003B5D89"/>
    <w:rsid w:val="003C127D"/>
    <w:rsid w:val="003C3C39"/>
    <w:rsid w:val="003C438F"/>
    <w:rsid w:val="003C4C65"/>
    <w:rsid w:val="003D39B5"/>
    <w:rsid w:val="003D5CE6"/>
    <w:rsid w:val="003F280F"/>
    <w:rsid w:val="003F3432"/>
    <w:rsid w:val="00403724"/>
    <w:rsid w:val="00405DC5"/>
    <w:rsid w:val="004311E4"/>
    <w:rsid w:val="004461F1"/>
    <w:rsid w:val="00451A45"/>
    <w:rsid w:val="00471115"/>
    <w:rsid w:val="00477E85"/>
    <w:rsid w:val="004913C9"/>
    <w:rsid w:val="00491D60"/>
    <w:rsid w:val="00494FC5"/>
    <w:rsid w:val="00496376"/>
    <w:rsid w:val="00496AF5"/>
    <w:rsid w:val="004A4CFD"/>
    <w:rsid w:val="004B270A"/>
    <w:rsid w:val="004B3AB7"/>
    <w:rsid w:val="004B7A74"/>
    <w:rsid w:val="004C1348"/>
    <w:rsid w:val="004F2753"/>
    <w:rsid w:val="0050091E"/>
    <w:rsid w:val="00512332"/>
    <w:rsid w:val="00516565"/>
    <w:rsid w:val="00531233"/>
    <w:rsid w:val="00533A98"/>
    <w:rsid w:val="00544CEE"/>
    <w:rsid w:val="00553B98"/>
    <w:rsid w:val="00561D3C"/>
    <w:rsid w:val="0056588F"/>
    <w:rsid w:val="005669FC"/>
    <w:rsid w:val="005710BB"/>
    <w:rsid w:val="00574BCB"/>
    <w:rsid w:val="0057580F"/>
    <w:rsid w:val="00586B28"/>
    <w:rsid w:val="00593BE4"/>
    <w:rsid w:val="005A0B46"/>
    <w:rsid w:val="005B6634"/>
    <w:rsid w:val="005E1D65"/>
    <w:rsid w:val="005E51A1"/>
    <w:rsid w:val="005F0543"/>
    <w:rsid w:val="006004E2"/>
    <w:rsid w:val="006056E5"/>
    <w:rsid w:val="006120F9"/>
    <w:rsid w:val="006141AD"/>
    <w:rsid w:val="00625356"/>
    <w:rsid w:val="00630DF1"/>
    <w:rsid w:val="0063500D"/>
    <w:rsid w:val="00642DC1"/>
    <w:rsid w:val="006436ED"/>
    <w:rsid w:val="00653864"/>
    <w:rsid w:val="00672A63"/>
    <w:rsid w:val="00680B0E"/>
    <w:rsid w:val="00683014"/>
    <w:rsid w:val="00691E35"/>
    <w:rsid w:val="0069359F"/>
    <w:rsid w:val="006950D5"/>
    <w:rsid w:val="006A6396"/>
    <w:rsid w:val="006B03E5"/>
    <w:rsid w:val="006B21D5"/>
    <w:rsid w:val="006B34F6"/>
    <w:rsid w:val="006B36EC"/>
    <w:rsid w:val="006B6770"/>
    <w:rsid w:val="006C1FC6"/>
    <w:rsid w:val="006D0905"/>
    <w:rsid w:val="006D1B7F"/>
    <w:rsid w:val="006D3ABA"/>
    <w:rsid w:val="006D7E7F"/>
    <w:rsid w:val="006E2711"/>
    <w:rsid w:val="006E4995"/>
    <w:rsid w:val="006F0038"/>
    <w:rsid w:val="007010CF"/>
    <w:rsid w:val="0070520B"/>
    <w:rsid w:val="0071028F"/>
    <w:rsid w:val="00713255"/>
    <w:rsid w:val="00716209"/>
    <w:rsid w:val="00717EC9"/>
    <w:rsid w:val="0073366C"/>
    <w:rsid w:val="00737D31"/>
    <w:rsid w:val="0074261B"/>
    <w:rsid w:val="007545F5"/>
    <w:rsid w:val="00761191"/>
    <w:rsid w:val="00764B4C"/>
    <w:rsid w:val="007668F8"/>
    <w:rsid w:val="00772E80"/>
    <w:rsid w:val="00774181"/>
    <w:rsid w:val="00774F43"/>
    <w:rsid w:val="0077500B"/>
    <w:rsid w:val="00781E99"/>
    <w:rsid w:val="0078563A"/>
    <w:rsid w:val="00790328"/>
    <w:rsid w:val="00790D84"/>
    <w:rsid w:val="00796CE0"/>
    <w:rsid w:val="007A2A69"/>
    <w:rsid w:val="007A57DF"/>
    <w:rsid w:val="007B1C12"/>
    <w:rsid w:val="007B28EA"/>
    <w:rsid w:val="007C3803"/>
    <w:rsid w:val="007C5D02"/>
    <w:rsid w:val="007D07E9"/>
    <w:rsid w:val="007D2B05"/>
    <w:rsid w:val="007E0B69"/>
    <w:rsid w:val="0080274D"/>
    <w:rsid w:val="00804A9B"/>
    <w:rsid w:val="0080631E"/>
    <w:rsid w:val="00813E10"/>
    <w:rsid w:val="00822214"/>
    <w:rsid w:val="00824468"/>
    <w:rsid w:val="00835450"/>
    <w:rsid w:val="0083612C"/>
    <w:rsid w:val="008363FC"/>
    <w:rsid w:val="008449A9"/>
    <w:rsid w:val="00857E7B"/>
    <w:rsid w:val="00860529"/>
    <w:rsid w:val="00861546"/>
    <w:rsid w:val="0086251B"/>
    <w:rsid w:val="008632E4"/>
    <w:rsid w:val="00870512"/>
    <w:rsid w:val="00870A4C"/>
    <w:rsid w:val="008715E2"/>
    <w:rsid w:val="008731E4"/>
    <w:rsid w:val="00873ED6"/>
    <w:rsid w:val="008745A8"/>
    <w:rsid w:val="00894B40"/>
    <w:rsid w:val="008A4D73"/>
    <w:rsid w:val="008C5582"/>
    <w:rsid w:val="008D19CB"/>
    <w:rsid w:val="008D33EF"/>
    <w:rsid w:val="008E1C57"/>
    <w:rsid w:val="008F07E7"/>
    <w:rsid w:val="008F5C5F"/>
    <w:rsid w:val="009046C4"/>
    <w:rsid w:val="00916266"/>
    <w:rsid w:val="0092512C"/>
    <w:rsid w:val="00930919"/>
    <w:rsid w:val="00934084"/>
    <w:rsid w:val="00943444"/>
    <w:rsid w:val="00947B08"/>
    <w:rsid w:val="00947DE5"/>
    <w:rsid w:val="0095767C"/>
    <w:rsid w:val="0096503D"/>
    <w:rsid w:val="00971821"/>
    <w:rsid w:val="0097357C"/>
    <w:rsid w:val="00975C16"/>
    <w:rsid w:val="0097718C"/>
    <w:rsid w:val="00984B44"/>
    <w:rsid w:val="0098660E"/>
    <w:rsid w:val="009942F8"/>
    <w:rsid w:val="009A0A4F"/>
    <w:rsid w:val="009A0B62"/>
    <w:rsid w:val="009A7CB4"/>
    <w:rsid w:val="009B0173"/>
    <w:rsid w:val="009B2AFE"/>
    <w:rsid w:val="009C288D"/>
    <w:rsid w:val="009D2163"/>
    <w:rsid w:val="009E6500"/>
    <w:rsid w:val="009F3EA6"/>
    <w:rsid w:val="00A0551F"/>
    <w:rsid w:val="00A1438C"/>
    <w:rsid w:val="00A16C1F"/>
    <w:rsid w:val="00A17C66"/>
    <w:rsid w:val="00A25419"/>
    <w:rsid w:val="00A53960"/>
    <w:rsid w:val="00A543A0"/>
    <w:rsid w:val="00A6555B"/>
    <w:rsid w:val="00A742C5"/>
    <w:rsid w:val="00A76A50"/>
    <w:rsid w:val="00A820E4"/>
    <w:rsid w:val="00A90A0C"/>
    <w:rsid w:val="00A91DAE"/>
    <w:rsid w:val="00AA360F"/>
    <w:rsid w:val="00AA51F4"/>
    <w:rsid w:val="00AB3F98"/>
    <w:rsid w:val="00AB7746"/>
    <w:rsid w:val="00AC46D7"/>
    <w:rsid w:val="00AD6CDE"/>
    <w:rsid w:val="00AE5C62"/>
    <w:rsid w:val="00AF595A"/>
    <w:rsid w:val="00AF79F4"/>
    <w:rsid w:val="00B21008"/>
    <w:rsid w:val="00B2660C"/>
    <w:rsid w:val="00B3161F"/>
    <w:rsid w:val="00B33C30"/>
    <w:rsid w:val="00B4771C"/>
    <w:rsid w:val="00B51A3C"/>
    <w:rsid w:val="00B544A7"/>
    <w:rsid w:val="00B5493B"/>
    <w:rsid w:val="00B672AF"/>
    <w:rsid w:val="00B96EB7"/>
    <w:rsid w:val="00BA133E"/>
    <w:rsid w:val="00BA48F9"/>
    <w:rsid w:val="00BB5C99"/>
    <w:rsid w:val="00BC0E59"/>
    <w:rsid w:val="00BC1196"/>
    <w:rsid w:val="00BC5DB9"/>
    <w:rsid w:val="00BC79DA"/>
    <w:rsid w:val="00BD3630"/>
    <w:rsid w:val="00BE6A68"/>
    <w:rsid w:val="00BF00BC"/>
    <w:rsid w:val="00BF32A7"/>
    <w:rsid w:val="00C02938"/>
    <w:rsid w:val="00C03340"/>
    <w:rsid w:val="00C06319"/>
    <w:rsid w:val="00C25687"/>
    <w:rsid w:val="00C34D73"/>
    <w:rsid w:val="00C34EAE"/>
    <w:rsid w:val="00C47DAA"/>
    <w:rsid w:val="00C53D6D"/>
    <w:rsid w:val="00C541BD"/>
    <w:rsid w:val="00C55D88"/>
    <w:rsid w:val="00C6115D"/>
    <w:rsid w:val="00C638F9"/>
    <w:rsid w:val="00C7058C"/>
    <w:rsid w:val="00C73AE4"/>
    <w:rsid w:val="00C74216"/>
    <w:rsid w:val="00C841DA"/>
    <w:rsid w:val="00C87B30"/>
    <w:rsid w:val="00C91397"/>
    <w:rsid w:val="00CA3FBE"/>
    <w:rsid w:val="00CA5379"/>
    <w:rsid w:val="00CA6D16"/>
    <w:rsid w:val="00CB2055"/>
    <w:rsid w:val="00CC1AEA"/>
    <w:rsid w:val="00CC1F55"/>
    <w:rsid w:val="00CD1D98"/>
    <w:rsid w:val="00CE3E19"/>
    <w:rsid w:val="00CF6D21"/>
    <w:rsid w:val="00D05E8C"/>
    <w:rsid w:val="00D11E2A"/>
    <w:rsid w:val="00D25697"/>
    <w:rsid w:val="00D312B2"/>
    <w:rsid w:val="00D33217"/>
    <w:rsid w:val="00D354EA"/>
    <w:rsid w:val="00D43637"/>
    <w:rsid w:val="00D4418C"/>
    <w:rsid w:val="00D4586B"/>
    <w:rsid w:val="00D5398F"/>
    <w:rsid w:val="00D55C1D"/>
    <w:rsid w:val="00D579CE"/>
    <w:rsid w:val="00D62BE3"/>
    <w:rsid w:val="00D741A0"/>
    <w:rsid w:val="00D83F5D"/>
    <w:rsid w:val="00D95821"/>
    <w:rsid w:val="00D97162"/>
    <w:rsid w:val="00DA6ACF"/>
    <w:rsid w:val="00DB0628"/>
    <w:rsid w:val="00DB1238"/>
    <w:rsid w:val="00DB5B9A"/>
    <w:rsid w:val="00DC0BE4"/>
    <w:rsid w:val="00DC3E9B"/>
    <w:rsid w:val="00DC6132"/>
    <w:rsid w:val="00DF3A59"/>
    <w:rsid w:val="00DF3CF1"/>
    <w:rsid w:val="00E005CB"/>
    <w:rsid w:val="00E03EBB"/>
    <w:rsid w:val="00E14C58"/>
    <w:rsid w:val="00E15248"/>
    <w:rsid w:val="00E21C2D"/>
    <w:rsid w:val="00E27B49"/>
    <w:rsid w:val="00E329F4"/>
    <w:rsid w:val="00E421FE"/>
    <w:rsid w:val="00E50930"/>
    <w:rsid w:val="00E61437"/>
    <w:rsid w:val="00E643D8"/>
    <w:rsid w:val="00E665A3"/>
    <w:rsid w:val="00E73256"/>
    <w:rsid w:val="00E738C6"/>
    <w:rsid w:val="00E74784"/>
    <w:rsid w:val="00E75EC3"/>
    <w:rsid w:val="00E766D8"/>
    <w:rsid w:val="00E857DD"/>
    <w:rsid w:val="00E94245"/>
    <w:rsid w:val="00E9568A"/>
    <w:rsid w:val="00E974AA"/>
    <w:rsid w:val="00EB18DE"/>
    <w:rsid w:val="00EB34E4"/>
    <w:rsid w:val="00EC64D9"/>
    <w:rsid w:val="00ED59E8"/>
    <w:rsid w:val="00EE1697"/>
    <w:rsid w:val="00EE31A8"/>
    <w:rsid w:val="00EE4E6E"/>
    <w:rsid w:val="00EF36E6"/>
    <w:rsid w:val="00EF6401"/>
    <w:rsid w:val="00F011E2"/>
    <w:rsid w:val="00F02FF5"/>
    <w:rsid w:val="00F03016"/>
    <w:rsid w:val="00F04242"/>
    <w:rsid w:val="00F07BEF"/>
    <w:rsid w:val="00F12635"/>
    <w:rsid w:val="00F13CA8"/>
    <w:rsid w:val="00F1450D"/>
    <w:rsid w:val="00F31705"/>
    <w:rsid w:val="00F460E0"/>
    <w:rsid w:val="00F5252A"/>
    <w:rsid w:val="00F56362"/>
    <w:rsid w:val="00F73141"/>
    <w:rsid w:val="00F810D7"/>
    <w:rsid w:val="00F82CEA"/>
    <w:rsid w:val="00F84711"/>
    <w:rsid w:val="00F86DBE"/>
    <w:rsid w:val="00F961E3"/>
    <w:rsid w:val="00FA446C"/>
    <w:rsid w:val="00FA4D6E"/>
    <w:rsid w:val="00FA71C6"/>
    <w:rsid w:val="00FB1484"/>
    <w:rsid w:val="00FB6E5A"/>
    <w:rsid w:val="00FB72C8"/>
    <w:rsid w:val="00FC1FE2"/>
    <w:rsid w:val="00FC39DE"/>
    <w:rsid w:val="00FC6378"/>
    <w:rsid w:val="00FC6CAE"/>
    <w:rsid w:val="00FE5C35"/>
    <w:rsid w:val="00FF1BD9"/>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03B"/>
    <w:pPr>
      <w:spacing w:after="200" w:line="276" w:lineRule="auto"/>
    </w:pPr>
    <w:rPr>
      <w:lang w:val="es-ES_tradnl" w:eastAsia="en-US"/>
    </w:rPr>
  </w:style>
  <w:style w:type="paragraph" w:styleId="Ttulo1">
    <w:name w:val="heading 1"/>
    <w:basedOn w:val="Normal"/>
    <w:next w:val="Normal"/>
    <w:link w:val="Ttulo1Car"/>
    <w:autoRedefine/>
    <w:uiPriority w:val="99"/>
    <w:qFormat/>
    <w:rsid w:val="00A6555B"/>
    <w:pPr>
      <w:keepNext/>
      <w:widowControl w:val="0"/>
      <w:numPr>
        <w:ilvl w:val="1"/>
        <w:numId w:val="1"/>
      </w:numPr>
      <w:suppressAutoHyphens/>
      <w:spacing w:after="0" w:line="360" w:lineRule="auto"/>
      <w:jc w:val="both"/>
      <w:outlineLvl w:val="0"/>
    </w:pPr>
    <w:rPr>
      <w:rFonts w:ascii="Tahoma" w:hAnsi="Tahoma"/>
      <w:b/>
      <w:color w:val="000000"/>
      <w:sz w:val="20"/>
      <w:szCs w:val="20"/>
      <w:lang w:eastAsia="es-ES_tradnl"/>
    </w:rPr>
  </w:style>
  <w:style w:type="paragraph" w:styleId="Ttulo2">
    <w:name w:val="heading 2"/>
    <w:basedOn w:val="Normal"/>
    <w:next w:val="Normal"/>
    <w:link w:val="Ttulo2Car"/>
    <w:uiPriority w:val="99"/>
    <w:qFormat/>
    <w:rsid w:val="00A6555B"/>
    <w:pPr>
      <w:keepNext/>
      <w:spacing w:before="240" w:after="60" w:line="240" w:lineRule="auto"/>
      <w:outlineLvl w:val="1"/>
    </w:pPr>
    <w:rPr>
      <w:rFonts w:ascii="Cambria" w:eastAsia="Times New Roman" w:hAnsi="Cambria"/>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6555B"/>
    <w:rPr>
      <w:rFonts w:ascii="Tahoma" w:eastAsia="Times New Roman" w:hAnsi="Tahoma" w:cs="Times New Roman"/>
      <w:b/>
      <w:color w:val="000000"/>
      <w:sz w:val="20"/>
      <w:szCs w:val="20"/>
      <w:lang w:eastAsia="es-ES_tradnl"/>
    </w:rPr>
  </w:style>
  <w:style w:type="character" w:customStyle="1" w:styleId="Ttulo2Car">
    <w:name w:val="Título 2 Car"/>
    <w:basedOn w:val="Fuentedeprrafopredeter"/>
    <w:link w:val="Ttulo2"/>
    <w:uiPriority w:val="99"/>
    <w:semiHidden/>
    <w:locked/>
    <w:rsid w:val="00A6555B"/>
    <w:rPr>
      <w:rFonts w:ascii="Cambria" w:hAnsi="Cambria" w:cs="Times New Roman"/>
      <w:b/>
      <w:bCs/>
      <w:i/>
      <w:iCs/>
      <w:sz w:val="28"/>
      <w:szCs w:val="28"/>
      <w:lang w:val="es-ES" w:eastAsia="es-ES"/>
    </w:rPr>
  </w:style>
  <w:style w:type="paragraph" w:styleId="Encabezado">
    <w:name w:val="header"/>
    <w:basedOn w:val="Normal"/>
    <w:link w:val="EncabezadoCar"/>
    <w:uiPriority w:val="99"/>
    <w:semiHidden/>
    <w:rsid w:val="00A655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A6555B"/>
    <w:rPr>
      <w:rFonts w:cs="Times New Roman"/>
    </w:rPr>
  </w:style>
  <w:style w:type="paragraph" w:styleId="Piedepgina">
    <w:name w:val="footer"/>
    <w:basedOn w:val="Normal"/>
    <w:link w:val="PiedepginaCar"/>
    <w:uiPriority w:val="99"/>
    <w:rsid w:val="00A655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A6555B"/>
    <w:rPr>
      <w:rFonts w:cs="Times New Roman"/>
    </w:rPr>
  </w:style>
  <w:style w:type="paragraph" w:styleId="Textoindependiente2">
    <w:name w:val="Body Text 2"/>
    <w:basedOn w:val="Normal"/>
    <w:link w:val="Textoindependiente2Car"/>
    <w:uiPriority w:val="99"/>
    <w:rsid w:val="00A6555B"/>
    <w:pPr>
      <w:spacing w:after="120" w:line="480" w:lineRule="auto"/>
    </w:pPr>
    <w:rPr>
      <w:rFonts w:ascii="Times New Roman" w:eastAsia="Times New Roman" w:hAnsi="Times New Roman"/>
      <w:sz w:val="20"/>
      <w:szCs w:val="20"/>
      <w:lang w:val="es-ES" w:eastAsia="es-ES"/>
    </w:rPr>
  </w:style>
  <w:style w:type="character" w:customStyle="1" w:styleId="Textoindependiente2Car">
    <w:name w:val="Texto independiente 2 Car"/>
    <w:basedOn w:val="Fuentedeprrafopredeter"/>
    <w:link w:val="Textoindependiente2"/>
    <w:uiPriority w:val="99"/>
    <w:locked/>
    <w:rsid w:val="00A6555B"/>
    <w:rPr>
      <w:rFonts w:ascii="Times New Roman" w:hAnsi="Times New Roman" w:cs="Times New Roman"/>
      <w:sz w:val="20"/>
      <w:szCs w:val="20"/>
      <w:lang w:val="es-ES" w:eastAsia="es-ES"/>
    </w:rPr>
  </w:style>
  <w:style w:type="character" w:styleId="Hipervnculo">
    <w:name w:val="Hyperlink"/>
    <w:basedOn w:val="Fuentedeprrafopredeter"/>
    <w:uiPriority w:val="99"/>
    <w:rsid w:val="00A6555B"/>
    <w:rPr>
      <w:rFonts w:cs="Times New Roman"/>
      <w:color w:val="0000FF"/>
      <w:u w:val="single"/>
    </w:rPr>
  </w:style>
  <w:style w:type="paragraph" w:styleId="Sinespaciado">
    <w:name w:val="No Spacing"/>
    <w:uiPriority w:val="1"/>
    <w:qFormat/>
    <w:rsid w:val="00BB5C99"/>
    <w:rPr>
      <w:lang w:eastAsia="en-US"/>
    </w:rPr>
  </w:style>
  <w:style w:type="table" w:styleId="Tablaconcuadrcula">
    <w:name w:val="Table Grid"/>
    <w:basedOn w:val="Tablanormal"/>
    <w:uiPriority w:val="59"/>
    <w:locked/>
    <w:rsid w:val="00C7058C"/>
    <w:rPr>
      <w:rFonts w:asciiTheme="minorHAnsi" w:eastAsiaTheme="minorHAnsi" w:hAnsiTheme="minorHAnsi" w:cstheme="minorBidi"/>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805AD"/>
    <w:pPr>
      <w:ind w:left="720"/>
      <w:contextualSpacing/>
    </w:pPr>
  </w:style>
  <w:style w:type="paragraph" w:styleId="Sangra3detindependiente">
    <w:name w:val="Body Text Indent 3"/>
    <w:basedOn w:val="Normal"/>
    <w:link w:val="Sangra3detindependienteCar"/>
    <w:uiPriority w:val="99"/>
    <w:semiHidden/>
    <w:unhideWhenUsed/>
    <w:rsid w:val="00A76A5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76A50"/>
    <w:rPr>
      <w:sz w:val="16"/>
      <w:szCs w:val="16"/>
      <w:lang w:val="es-ES_tradnl" w:eastAsia="en-US"/>
    </w:rPr>
  </w:style>
  <w:style w:type="paragraph" w:styleId="Textodeglobo">
    <w:name w:val="Balloon Text"/>
    <w:basedOn w:val="Normal"/>
    <w:link w:val="TextodegloboCar"/>
    <w:uiPriority w:val="99"/>
    <w:semiHidden/>
    <w:unhideWhenUsed/>
    <w:rsid w:val="007903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328"/>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03B"/>
    <w:pPr>
      <w:spacing w:after="200" w:line="276" w:lineRule="auto"/>
    </w:pPr>
    <w:rPr>
      <w:lang w:val="es-ES_tradnl" w:eastAsia="en-US"/>
    </w:rPr>
  </w:style>
  <w:style w:type="paragraph" w:styleId="Ttulo1">
    <w:name w:val="heading 1"/>
    <w:basedOn w:val="Normal"/>
    <w:next w:val="Normal"/>
    <w:link w:val="Ttulo1Car"/>
    <w:autoRedefine/>
    <w:uiPriority w:val="99"/>
    <w:qFormat/>
    <w:rsid w:val="00A6555B"/>
    <w:pPr>
      <w:keepNext/>
      <w:widowControl w:val="0"/>
      <w:numPr>
        <w:ilvl w:val="1"/>
        <w:numId w:val="1"/>
      </w:numPr>
      <w:suppressAutoHyphens/>
      <w:spacing w:after="0" w:line="360" w:lineRule="auto"/>
      <w:jc w:val="both"/>
      <w:outlineLvl w:val="0"/>
    </w:pPr>
    <w:rPr>
      <w:rFonts w:ascii="Tahoma" w:hAnsi="Tahoma"/>
      <w:b/>
      <w:color w:val="000000"/>
      <w:sz w:val="20"/>
      <w:szCs w:val="20"/>
      <w:lang w:eastAsia="es-ES_tradnl"/>
    </w:rPr>
  </w:style>
  <w:style w:type="paragraph" w:styleId="Ttulo2">
    <w:name w:val="heading 2"/>
    <w:basedOn w:val="Normal"/>
    <w:next w:val="Normal"/>
    <w:link w:val="Ttulo2Car"/>
    <w:uiPriority w:val="99"/>
    <w:qFormat/>
    <w:rsid w:val="00A6555B"/>
    <w:pPr>
      <w:keepNext/>
      <w:spacing w:before="240" w:after="60" w:line="240" w:lineRule="auto"/>
      <w:outlineLvl w:val="1"/>
    </w:pPr>
    <w:rPr>
      <w:rFonts w:ascii="Cambria" w:eastAsia="Times New Roman" w:hAnsi="Cambria"/>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6555B"/>
    <w:rPr>
      <w:rFonts w:ascii="Tahoma" w:eastAsia="Times New Roman" w:hAnsi="Tahoma" w:cs="Times New Roman"/>
      <w:b/>
      <w:color w:val="000000"/>
      <w:sz w:val="20"/>
      <w:szCs w:val="20"/>
      <w:lang w:eastAsia="es-ES_tradnl"/>
    </w:rPr>
  </w:style>
  <w:style w:type="character" w:customStyle="1" w:styleId="Ttulo2Car">
    <w:name w:val="Título 2 Car"/>
    <w:basedOn w:val="Fuentedeprrafopredeter"/>
    <w:link w:val="Ttulo2"/>
    <w:uiPriority w:val="99"/>
    <w:semiHidden/>
    <w:locked/>
    <w:rsid w:val="00A6555B"/>
    <w:rPr>
      <w:rFonts w:ascii="Cambria" w:hAnsi="Cambria" w:cs="Times New Roman"/>
      <w:b/>
      <w:bCs/>
      <w:i/>
      <w:iCs/>
      <w:sz w:val="28"/>
      <w:szCs w:val="28"/>
      <w:lang w:val="es-ES" w:eastAsia="es-ES"/>
    </w:rPr>
  </w:style>
  <w:style w:type="paragraph" w:styleId="Encabezado">
    <w:name w:val="header"/>
    <w:basedOn w:val="Normal"/>
    <w:link w:val="EncabezadoCar"/>
    <w:uiPriority w:val="99"/>
    <w:semiHidden/>
    <w:rsid w:val="00A655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A6555B"/>
    <w:rPr>
      <w:rFonts w:cs="Times New Roman"/>
    </w:rPr>
  </w:style>
  <w:style w:type="paragraph" w:styleId="Piedepgina">
    <w:name w:val="footer"/>
    <w:basedOn w:val="Normal"/>
    <w:link w:val="PiedepginaCar"/>
    <w:uiPriority w:val="99"/>
    <w:rsid w:val="00A655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A6555B"/>
    <w:rPr>
      <w:rFonts w:cs="Times New Roman"/>
    </w:rPr>
  </w:style>
  <w:style w:type="paragraph" w:styleId="Textoindependiente2">
    <w:name w:val="Body Text 2"/>
    <w:basedOn w:val="Normal"/>
    <w:link w:val="Textoindependiente2Car"/>
    <w:uiPriority w:val="99"/>
    <w:rsid w:val="00A6555B"/>
    <w:pPr>
      <w:spacing w:after="120" w:line="480" w:lineRule="auto"/>
    </w:pPr>
    <w:rPr>
      <w:rFonts w:ascii="Times New Roman" w:eastAsia="Times New Roman" w:hAnsi="Times New Roman"/>
      <w:sz w:val="20"/>
      <w:szCs w:val="20"/>
      <w:lang w:val="es-ES" w:eastAsia="es-ES"/>
    </w:rPr>
  </w:style>
  <w:style w:type="character" w:customStyle="1" w:styleId="Textoindependiente2Car">
    <w:name w:val="Texto independiente 2 Car"/>
    <w:basedOn w:val="Fuentedeprrafopredeter"/>
    <w:link w:val="Textoindependiente2"/>
    <w:uiPriority w:val="99"/>
    <w:locked/>
    <w:rsid w:val="00A6555B"/>
    <w:rPr>
      <w:rFonts w:ascii="Times New Roman" w:hAnsi="Times New Roman" w:cs="Times New Roman"/>
      <w:sz w:val="20"/>
      <w:szCs w:val="20"/>
      <w:lang w:val="es-ES" w:eastAsia="es-ES"/>
    </w:rPr>
  </w:style>
  <w:style w:type="character" w:styleId="Hipervnculo">
    <w:name w:val="Hyperlink"/>
    <w:basedOn w:val="Fuentedeprrafopredeter"/>
    <w:uiPriority w:val="99"/>
    <w:rsid w:val="00A6555B"/>
    <w:rPr>
      <w:rFonts w:cs="Times New Roman"/>
      <w:color w:val="0000FF"/>
      <w:u w:val="single"/>
    </w:rPr>
  </w:style>
  <w:style w:type="paragraph" w:styleId="Sinespaciado">
    <w:name w:val="No Spacing"/>
    <w:uiPriority w:val="1"/>
    <w:qFormat/>
    <w:rsid w:val="00BB5C99"/>
    <w:rPr>
      <w:lang w:eastAsia="en-US"/>
    </w:rPr>
  </w:style>
  <w:style w:type="table" w:styleId="Tablaconcuadrcula">
    <w:name w:val="Table Grid"/>
    <w:basedOn w:val="Tablanormal"/>
    <w:uiPriority w:val="59"/>
    <w:locked/>
    <w:rsid w:val="00C7058C"/>
    <w:rPr>
      <w:rFonts w:asciiTheme="minorHAnsi" w:eastAsiaTheme="minorHAnsi" w:hAnsiTheme="minorHAnsi" w:cstheme="minorBidi"/>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805AD"/>
    <w:pPr>
      <w:ind w:left="720"/>
      <w:contextualSpacing/>
    </w:pPr>
  </w:style>
  <w:style w:type="paragraph" w:styleId="Sangra3detindependiente">
    <w:name w:val="Body Text Indent 3"/>
    <w:basedOn w:val="Normal"/>
    <w:link w:val="Sangra3detindependienteCar"/>
    <w:uiPriority w:val="99"/>
    <w:semiHidden/>
    <w:unhideWhenUsed/>
    <w:rsid w:val="00A76A5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76A50"/>
    <w:rPr>
      <w:sz w:val="16"/>
      <w:szCs w:val="16"/>
      <w:lang w:val="es-ES_tradnl" w:eastAsia="en-US"/>
    </w:rPr>
  </w:style>
  <w:style w:type="paragraph" w:styleId="Textodeglobo">
    <w:name w:val="Balloon Text"/>
    <w:basedOn w:val="Normal"/>
    <w:link w:val="TextodegloboCar"/>
    <w:uiPriority w:val="99"/>
    <w:semiHidden/>
    <w:unhideWhenUsed/>
    <w:rsid w:val="007903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328"/>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248000">
      <w:bodyDiv w:val="1"/>
      <w:marLeft w:val="0"/>
      <w:marRight w:val="0"/>
      <w:marTop w:val="0"/>
      <w:marBottom w:val="0"/>
      <w:divBdr>
        <w:top w:val="none" w:sz="0" w:space="0" w:color="auto"/>
        <w:left w:val="none" w:sz="0" w:space="0" w:color="auto"/>
        <w:bottom w:val="none" w:sz="0" w:space="0" w:color="auto"/>
        <w:right w:val="none" w:sz="0" w:space="0" w:color="auto"/>
      </w:divBdr>
    </w:div>
    <w:div w:id="1067414462">
      <w:bodyDiv w:val="1"/>
      <w:marLeft w:val="0"/>
      <w:marRight w:val="0"/>
      <w:marTop w:val="0"/>
      <w:marBottom w:val="0"/>
      <w:divBdr>
        <w:top w:val="none" w:sz="0" w:space="0" w:color="auto"/>
        <w:left w:val="none" w:sz="0" w:space="0" w:color="auto"/>
        <w:bottom w:val="none" w:sz="0" w:space="0" w:color="auto"/>
        <w:right w:val="none" w:sz="0" w:space="0" w:color="auto"/>
      </w:divBdr>
    </w:div>
    <w:div w:id="1087922851">
      <w:bodyDiv w:val="1"/>
      <w:marLeft w:val="0"/>
      <w:marRight w:val="0"/>
      <w:marTop w:val="0"/>
      <w:marBottom w:val="0"/>
      <w:divBdr>
        <w:top w:val="none" w:sz="0" w:space="0" w:color="auto"/>
        <w:left w:val="none" w:sz="0" w:space="0" w:color="auto"/>
        <w:bottom w:val="none" w:sz="0" w:space="0" w:color="auto"/>
        <w:right w:val="none" w:sz="0" w:space="0" w:color="auto"/>
      </w:divBdr>
    </w:div>
    <w:div w:id="151854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005DB-A9BD-4682-8C04-B55BA6A0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1926</Words>
  <Characters>10598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OMAS</dc:creator>
  <cp:lastModifiedBy>FERNANDO ROSSI</cp:lastModifiedBy>
  <cp:revision>2</cp:revision>
  <cp:lastPrinted>2018-02-27T23:56:00Z</cp:lastPrinted>
  <dcterms:created xsi:type="dcterms:W3CDTF">2018-03-13T20:17:00Z</dcterms:created>
  <dcterms:modified xsi:type="dcterms:W3CDTF">2018-03-13T20:17:00Z</dcterms:modified>
</cp:coreProperties>
</file>