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F04B" w14:textId="77777777" w:rsidR="00844F1E" w:rsidRPr="00EE4642" w:rsidRDefault="00844F1E" w:rsidP="00553238">
      <w:pPr>
        <w:autoSpaceDE w:val="0"/>
        <w:autoSpaceDN w:val="0"/>
        <w:adjustRightInd w:val="0"/>
        <w:spacing w:line="120" w:lineRule="auto"/>
        <w:jc w:val="center"/>
        <w:rPr>
          <w:rFonts w:ascii="Arial" w:hAnsi="Arial" w:cs="Arial"/>
          <w:b/>
          <w:bCs/>
          <w:sz w:val="24"/>
          <w:szCs w:val="24"/>
        </w:rPr>
      </w:pPr>
    </w:p>
    <w:p w14:paraId="52FC9F7C" w14:textId="19F90BBD" w:rsidR="00F34F9A" w:rsidRPr="00EE4642" w:rsidRDefault="00F34F9A" w:rsidP="00EE4642">
      <w:pPr>
        <w:autoSpaceDE w:val="0"/>
        <w:autoSpaceDN w:val="0"/>
        <w:adjustRightInd w:val="0"/>
        <w:ind w:left="-142"/>
        <w:jc w:val="center"/>
        <w:rPr>
          <w:rFonts w:ascii="Arial" w:hAnsi="Arial" w:cs="Arial"/>
          <w:b/>
          <w:bCs/>
          <w:sz w:val="24"/>
          <w:szCs w:val="24"/>
        </w:rPr>
      </w:pPr>
      <w:r w:rsidRPr="00EE4642">
        <w:rPr>
          <w:rFonts w:ascii="Arial" w:hAnsi="Arial" w:cs="Arial"/>
          <w:b/>
          <w:bCs/>
          <w:sz w:val="24"/>
          <w:szCs w:val="24"/>
        </w:rPr>
        <w:t>CITACION</w:t>
      </w:r>
      <w:r w:rsidR="00897601" w:rsidRPr="00EE4642">
        <w:rPr>
          <w:rFonts w:ascii="Arial" w:hAnsi="Arial" w:cs="Arial"/>
          <w:b/>
          <w:bCs/>
          <w:sz w:val="24"/>
          <w:szCs w:val="24"/>
        </w:rPr>
        <w:t xml:space="preserve"> </w:t>
      </w:r>
      <w:r w:rsidR="000061C4">
        <w:rPr>
          <w:rFonts w:ascii="Arial" w:hAnsi="Arial" w:cs="Arial"/>
          <w:b/>
          <w:bCs/>
          <w:sz w:val="24"/>
          <w:szCs w:val="24"/>
        </w:rPr>
        <w:t>QUINTA</w:t>
      </w:r>
      <w:r w:rsidR="00B105CE" w:rsidRPr="00EE4642">
        <w:rPr>
          <w:rFonts w:ascii="Arial" w:hAnsi="Arial" w:cs="Arial"/>
          <w:b/>
          <w:bCs/>
          <w:sz w:val="24"/>
          <w:szCs w:val="24"/>
        </w:rPr>
        <w:t xml:space="preserve"> </w:t>
      </w:r>
      <w:r w:rsidR="00897601" w:rsidRPr="00EE4642">
        <w:rPr>
          <w:rFonts w:ascii="Arial" w:hAnsi="Arial" w:cs="Arial"/>
          <w:b/>
          <w:bCs/>
          <w:sz w:val="24"/>
          <w:szCs w:val="24"/>
        </w:rPr>
        <w:t>AUDIENCIA PARA PROVISIÓN DE CARGOS DOCENTES Y DIRECTIVOS DOCENTES DE LISTAS DE ELEGIBLES</w:t>
      </w:r>
    </w:p>
    <w:p w14:paraId="71AE61E9" w14:textId="18F03A63" w:rsidR="00F34F9A" w:rsidRPr="00EE4642" w:rsidRDefault="00AE7E83" w:rsidP="00F34F9A">
      <w:pPr>
        <w:autoSpaceDE w:val="0"/>
        <w:autoSpaceDN w:val="0"/>
        <w:adjustRightInd w:val="0"/>
        <w:ind w:left="-142"/>
        <w:jc w:val="center"/>
        <w:rPr>
          <w:rFonts w:ascii="Arial" w:hAnsi="Arial" w:cs="Arial"/>
          <w:b/>
          <w:bCs/>
          <w:sz w:val="18"/>
          <w:szCs w:val="24"/>
        </w:rPr>
      </w:pPr>
      <w:r w:rsidRPr="00EE4642">
        <w:rPr>
          <w:rFonts w:ascii="Arial" w:hAnsi="Arial" w:cs="Arial"/>
          <w:b/>
          <w:bCs/>
          <w:sz w:val="18"/>
          <w:szCs w:val="24"/>
        </w:rPr>
        <w:t xml:space="preserve">CONVOCATORIA </w:t>
      </w:r>
      <w:hyperlink r:id="rId8" w:history="1">
        <w:r w:rsidR="00F34F9A" w:rsidRPr="00EE4642">
          <w:rPr>
            <w:rFonts w:ascii="Arial" w:hAnsi="Arial" w:cs="Arial"/>
            <w:b/>
            <w:bCs/>
            <w:sz w:val="18"/>
            <w:szCs w:val="24"/>
          </w:rPr>
          <w:t>2150 a 2237 de 2021 y 2316 de 2022 Directivos Docentes y Docentes</w:t>
        </w:r>
      </w:hyperlink>
    </w:p>
    <w:p w14:paraId="328973B7" w14:textId="332D7355" w:rsidR="00AE7E83" w:rsidRPr="00EE4642" w:rsidRDefault="00AE7E83" w:rsidP="0080632D">
      <w:pPr>
        <w:autoSpaceDE w:val="0"/>
        <w:autoSpaceDN w:val="0"/>
        <w:adjustRightInd w:val="0"/>
        <w:ind w:left="-142"/>
        <w:jc w:val="center"/>
        <w:rPr>
          <w:rFonts w:ascii="Arial" w:hAnsi="Arial" w:cs="Arial"/>
          <w:b/>
          <w:bCs/>
          <w:sz w:val="24"/>
          <w:szCs w:val="24"/>
        </w:rPr>
      </w:pPr>
    </w:p>
    <w:p w14:paraId="08376D99" w14:textId="619B2DDF" w:rsidR="00897601" w:rsidRPr="00EE4642" w:rsidRDefault="00897601" w:rsidP="00897601">
      <w:pPr>
        <w:autoSpaceDE w:val="0"/>
        <w:autoSpaceDN w:val="0"/>
        <w:adjustRightInd w:val="0"/>
        <w:jc w:val="both"/>
        <w:rPr>
          <w:rFonts w:ascii="Arial" w:hAnsi="Arial" w:cs="Arial"/>
          <w:bCs/>
          <w:sz w:val="24"/>
          <w:szCs w:val="24"/>
        </w:rPr>
      </w:pPr>
      <w:bookmarkStart w:id="0" w:name="_Hlk58532019"/>
      <w:r w:rsidRPr="00EE4642">
        <w:rPr>
          <w:rFonts w:ascii="Arial" w:hAnsi="Arial" w:cs="Arial"/>
          <w:bCs/>
          <w:sz w:val="24"/>
          <w:szCs w:val="24"/>
        </w:rPr>
        <w:t xml:space="preserve">Que de conformidad con el Artículo 125 de la Constitución Política de Colombia, todos los empleados en los órganos y </w:t>
      </w:r>
      <w:r w:rsidR="00ED04FC" w:rsidRPr="00EE4642">
        <w:rPr>
          <w:rFonts w:ascii="Arial" w:hAnsi="Arial" w:cs="Arial"/>
          <w:bCs/>
          <w:sz w:val="24"/>
          <w:szCs w:val="24"/>
        </w:rPr>
        <w:t>E</w:t>
      </w:r>
      <w:r w:rsidRPr="00EE4642">
        <w:rPr>
          <w:rFonts w:ascii="Arial" w:hAnsi="Arial" w:cs="Arial"/>
          <w:bCs/>
          <w:sz w:val="24"/>
          <w:szCs w:val="24"/>
        </w:rPr>
        <w:t>ntidades del Estado son de carrera, salvo las excepciones de la Ley y los nombramientos para proveerlos, se harán previo concurso público de méritos.</w:t>
      </w:r>
    </w:p>
    <w:bookmarkEnd w:id="0"/>
    <w:p w14:paraId="51744466" w14:textId="77777777" w:rsidR="00897601" w:rsidRPr="00EE4642" w:rsidRDefault="00897601" w:rsidP="00897601">
      <w:pPr>
        <w:autoSpaceDE w:val="0"/>
        <w:autoSpaceDN w:val="0"/>
        <w:adjustRightInd w:val="0"/>
        <w:jc w:val="both"/>
        <w:rPr>
          <w:rFonts w:ascii="Arial" w:hAnsi="Arial" w:cs="Arial"/>
          <w:bCs/>
          <w:sz w:val="24"/>
          <w:szCs w:val="24"/>
        </w:rPr>
      </w:pPr>
    </w:p>
    <w:p w14:paraId="7470D145" w14:textId="1D3DCFC7" w:rsidR="00897601" w:rsidRPr="00EE4642" w:rsidRDefault="00897601" w:rsidP="00ED04FC">
      <w:pPr>
        <w:autoSpaceDE w:val="0"/>
        <w:autoSpaceDN w:val="0"/>
        <w:adjustRightInd w:val="0"/>
        <w:jc w:val="both"/>
        <w:rPr>
          <w:rFonts w:ascii="Arial" w:hAnsi="Arial" w:cs="Arial"/>
          <w:bCs/>
          <w:sz w:val="24"/>
          <w:szCs w:val="24"/>
        </w:rPr>
      </w:pPr>
      <w:r w:rsidRPr="00EE4642">
        <w:rPr>
          <w:rFonts w:ascii="Arial" w:hAnsi="Arial" w:cs="Arial"/>
          <w:bCs/>
          <w:sz w:val="24"/>
          <w:szCs w:val="24"/>
        </w:rPr>
        <w:t>Que mediante Resolución No. CNSC</w:t>
      </w:r>
      <w:r w:rsidR="00ED04FC" w:rsidRPr="00EE4642">
        <w:rPr>
          <w:rFonts w:ascii="Arial" w:hAnsi="Arial" w:cs="Arial"/>
          <w:bCs/>
          <w:sz w:val="24"/>
          <w:szCs w:val="24"/>
        </w:rPr>
        <w:t xml:space="preserve"> </w:t>
      </w:r>
      <w:r w:rsidR="00F34F9A" w:rsidRPr="00EE4642">
        <w:rPr>
          <w:rFonts w:ascii="Arial" w:hAnsi="Arial" w:cs="Arial"/>
          <w:bCs/>
          <w:sz w:val="24"/>
          <w:szCs w:val="24"/>
        </w:rPr>
        <w:t xml:space="preserve">10591 del 22 de agosto del 2023, </w:t>
      </w:r>
      <w:r w:rsidRPr="00EE4642">
        <w:rPr>
          <w:rFonts w:ascii="Arial" w:hAnsi="Arial" w:cs="Arial"/>
          <w:bCs/>
          <w:sz w:val="24"/>
          <w:szCs w:val="24"/>
        </w:rPr>
        <w:t>se reglamentan las audiencias públicas</w:t>
      </w:r>
      <w:r w:rsidR="00ED04FC" w:rsidRPr="00EE4642">
        <w:rPr>
          <w:rFonts w:ascii="Arial" w:hAnsi="Arial" w:cs="Arial"/>
          <w:bCs/>
          <w:sz w:val="24"/>
          <w:szCs w:val="24"/>
        </w:rPr>
        <w:t xml:space="preserve"> de escogencia</w:t>
      </w:r>
      <w:r w:rsidRPr="00EE4642">
        <w:rPr>
          <w:rFonts w:ascii="Arial" w:hAnsi="Arial" w:cs="Arial"/>
          <w:bCs/>
          <w:sz w:val="24"/>
          <w:szCs w:val="24"/>
        </w:rPr>
        <w:t xml:space="preserve"> de vacante </w:t>
      </w:r>
      <w:r w:rsidR="00ED04FC" w:rsidRPr="00EE4642">
        <w:rPr>
          <w:rFonts w:ascii="Arial" w:hAnsi="Arial" w:cs="Arial"/>
          <w:bCs/>
          <w:sz w:val="24"/>
          <w:szCs w:val="24"/>
        </w:rPr>
        <w:t xml:space="preserve">definitiva </w:t>
      </w:r>
      <w:r w:rsidRPr="00EE4642">
        <w:rPr>
          <w:rFonts w:ascii="Arial" w:hAnsi="Arial" w:cs="Arial"/>
          <w:bCs/>
          <w:sz w:val="24"/>
          <w:szCs w:val="24"/>
        </w:rPr>
        <w:t xml:space="preserve">en </w:t>
      </w:r>
      <w:r w:rsidR="00ED04FC" w:rsidRPr="00EE4642">
        <w:rPr>
          <w:rFonts w:ascii="Arial" w:hAnsi="Arial" w:cs="Arial"/>
          <w:bCs/>
          <w:sz w:val="24"/>
          <w:szCs w:val="24"/>
        </w:rPr>
        <w:t xml:space="preserve">establecimiento educativo, de acuerdo con las listas de elegibles para proveer empleos que se rigen </w:t>
      </w:r>
      <w:r w:rsidRPr="00EE4642">
        <w:rPr>
          <w:rFonts w:ascii="Arial" w:hAnsi="Arial" w:cs="Arial"/>
          <w:bCs/>
          <w:sz w:val="24"/>
          <w:szCs w:val="24"/>
        </w:rPr>
        <w:t xml:space="preserve">por el sistema especial de carrera docente y se deroga la </w:t>
      </w:r>
      <w:r w:rsidR="00ED04FC" w:rsidRPr="00EE4642">
        <w:rPr>
          <w:rFonts w:ascii="Arial" w:hAnsi="Arial" w:cs="Arial"/>
          <w:bCs/>
          <w:sz w:val="24"/>
          <w:szCs w:val="24"/>
        </w:rPr>
        <w:t>R</w:t>
      </w:r>
      <w:r w:rsidRPr="00EE4642">
        <w:rPr>
          <w:rFonts w:ascii="Arial" w:hAnsi="Arial" w:cs="Arial"/>
          <w:bCs/>
          <w:sz w:val="24"/>
          <w:szCs w:val="24"/>
        </w:rPr>
        <w:t xml:space="preserve">esolución No. </w:t>
      </w:r>
      <w:r w:rsidR="00ED04FC" w:rsidRPr="00EE4642">
        <w:rPr>
          <w:rFonts w:ascii="Arial" w:hAnsi="Arial" w:cs="Arial"/>
          <w:bCs/>
          <w:sz w:val="24"/>
          <w:szCs w:val="24"/>
        </w:rPr>
        <w:t xml:space="preserve">CNSC </w:t>
      </w:r>
      <w:r w:rsidR="00F34F9A" w:rsidRPr="00EE4642">
        <w:rPr>
          <w:rFonts w:ascii="Arial" w:hAnsi="Arial" w:cs="Arial"/>
          <w:bCs/>
          <w:sz w:val="24"/>
          <w:szCs w:val="24"/>
        </w:rPr>
        <w:t>20202000120575 del 3 de diciembre de 2020</w:t>
      </w:r>
      <w:r w:rsidR="00ED04FC" w:rsidRPr="00EE4642">
        <w:rPr>
          <w:rFonts w:ascii="Arial" w:hAnsi="Arial" w:cs="Arial"/>
          <w:bCs/>
          <w:sz w:val="24"/>
          <w:szCs w:val="24"/>
        </w:rPr>
        <w:t>.</w:t>
      </w:r>
    </w:p>
    <w:p w14:paraId="27194A91" w14:textId="77777777" w:rsidR="00897601" w:rsidRPr="00EE4642" w:rsidRDefault="00897601" w:rsidP="00897601">
      <w:pPr>
        <w:autoSpaceDE w:val="0"/>
        <w:autoSpaceDN w:val="0"/>
        <w:adjustRightInd w:val="0"/>
        <w:jc w:val="both"/>
        <w:rPr>
          <w:rFonts w:ascii="Arial" w:hAnsi="Arial" w:cs="Arial"/>
          <w:bCs/>
          <w:sz w:val="24"/>
          <w:szCs w:val="24"/>
        </w:rPr>
      </w:pPr>
    </w:p>
    <w:p w14:paraId="104E51F4" w14:textId="2F0BEF60" w:rsidR="00897601" w:rsidRPr="00EE4642" w:rsidRDefault="00897601" w:rsidP="00897601">
      <w:pPr>
        <w:autoSpaceDE w:val="0"/>
        <w:autoSpaceDN w:val="0"/>
        <w:adjustRightInd w:val="0"/>
        <w:jc w:val="both"/>
        <w:rPr>
          <w:rFonts w:ascii="Arial" w:hAnsi="Arial" w:cs="Arial"/>
          <w:bCs/>
          <w:sz w:val="24"/>
          <w:szCs w:val="24"/>
        </w:rPr>
      </w:pPr>
      <w:r w:rsidRPr="00EE4642">
        <w:rPr>
          <w:rFonts w:ascii="Arial" w:hAnsi="Arial" w:cs="Arial"/>
          <w:bCs/>
          <w:sz w:val="24"/>
          <w:szCs w:val="24"/>
        </w:rPr>
        <w:t>Que dado lo anterior</w:t>
      </w:r>
      <w:r w:rsidR="005D1166" w:rsidRPr="00EE4642">
        <w:rPr>
          <w:rFonts w:ascii="Arial" w:hAnsi="Arial" w:cs="Arial"/>
          <w:bCs/>
          <w:sz w:val="24"/>
          <w:szCs w:val="24"/>
        </w:rPr>
        <w:t>,</w:t>
      </w:r>
      <w:r w:rsidRPr="00EE4642">
        <w:rPr>
          <w:rFonts w:ascii="Arial" w:hAnsi="Arial" w:cs="Arial"/>
          <w:bCs/>
          <w:sz w:val="24"/>
          <w:szCs w:val="24"/>
        </w:rPr>
        <w:t xml:space="preserve"> </w:t>
      </w:r>
      <w:r w:rsidRPr="00EE4642">
        <w:rPr>
          <w:rFonts w:ascii="Arial" w:hAnsi="Arial" w:cs="Arial"/>
          <w:b/>
          <w:sz w:val="24"/>
          <w:szCs w:val="24"/>
        </w:rPr>
        <w:t xml:space="preserve">LA </w:t>
      </w:r>
      <w:r w:rsidRPr="00EE4642">
        <w:rPr>
          <w:rFonts w:ascii="Arial" w:hAnsi="Arial" w:cs="Arial"/>
          <w:b/>
          <w:bCs/>
          <w:sz w:val="24"/>
          <w:szCs w:val="24"/>
        </w:rPr>
        <w:t>SECRETARIA DE EDUCACIÓN</w:t>
      </w:r>
      <w:r w:rsidR="00D526C7" w:rsidRPr="00EE4642">
        <w:rPr>
          <w:rFonts w:ascii="Arial" w:hAnsi="Arial" w:cs="Arial"/>
          <w:b/>
          <w:bCs/>
          <w:sz w:val="24"/>
          <w:szCs w:val="24"/>
        </w:rPr>
        <w:t xml:space="preserve"> DE</w:t>
      </w:r>
      <w:r w:rsidRPr="00EE4642">
        <w:rPr>
          <w:rFonts w:ascii="Arial" w:hAnsi="Arial" w:cs="Arial"/>
          <w:b/>
          <w:bCs/>
          <w:sz w:val="24"/>
          <w:szCs w:val="24"/>
        </w:rPr>
        <w:t xml:space="preserve"> </w:t>
      </w:r>
      <w:r w:rsidR="0077551D" w:rsidRPr="00EE4642">
        <w:rPr>
          <w:rFonts w:ascii="Arial" w:hAnsi="Arial" w:cs="Arial"/>
          <w:b/>
          <w:bCs/>
          <w:sz w:val="24"/>
          <w:szCs w:val="24"/>
        </w:rPr>
        <w:t>CORDOBA</w:t>
      </w:r>
      <w:r w:rsidRPr="00EE4642">
        <w:rPr>
          <w:rFonts w:ascii="Arial" w:hAnsi="Arial" w:cs="Arial"/>
          <w:b/>
          <w:bCs/>
          <w:sz w:val="24"/>
          <w:szCs w:val="24"/>
        </w:rPr>
        <w:t xml:space="preserve"> </w:t>
      </w:r>
      <w:r w:rsidRPr="00EE4642">
        <w:rPr>
          <w:rFonts w:ascii="Arial" w:hAnsi="Arial" w:cs="Arial"/>
          <w:bCs/>
          <w:sz w:val="24"/>
          <w:szCs w:val="24"/>
        </w:rPr>
        <w:t>se permite citar a los elegibles por orden de mérito, de acuerdo con el número de vacantes ofertadas por la Entidad Territorial así:</w:t>
      </w:r>
    </w:p>
    <w:p w14:paraId="5B3133DF" w14:textId="1106BEC8" w:rsidR="00187F36" w:rsidRPr="00EE4642" w:rsidRDefault="00187F36" w:rsidP="00553238">
      <w:pPr>
        <w:autoSpaceDE w:val="0"/>
        <w:autoSpaceDN w:val="0"/>
        <w:adjustRightInd w:val="0"/>
        <w:spacing w:line="120" w:lineRule="auto"/>
        <w:jc w:val="both"/>
        <w:rPr>
          <w:rFonts w:ascii="Arial" w:hAnsi="Arial" w:cs="Arial"/>
          <w:bCs/>
          <w:sz w:val="24"/>
          <w:szCs w:val="24"/>
        </w:rPr>
      </w:pPr>
    </w:p>
    <w:p w14:paraId="6462B33E" w14:textId="77777777" w:rsidR="00BC20D8" w:rsidRPr="00EE4642" w:rsidRDefault="00BC20D8" w:rsidP="00897601">
      <w:pPr>
        <w:autoSpaceDE w:val="0"/>
        <w:autoSpaceDN w:val="0"/>
        <w:adjustRightInd w:val="0"/>
        <w:jc w:val="both"/>
        <w:rPr>
          <w:rFonts w:ascii="Arial" w:hAnsi="Arial" w:cs="Arial"/>
          <w:bCs/>
          <w:sz w:val="24"/>
          <w:szCs w:val="24"/>
        </w:rPr>
      </w:pPr>
    </w:p>
    <w:p w14:paraId="408E4161" w14:textId="1930F81F" w:rsidR="008C2D4B" w:rsidRPr="00EE4642" w:rsidRDefault="008C2D4B" w:rsidP="008C2D4B">
      <w:pPr>
        <w:autoSpaceDE w:val="0"/>
        <w:autoSpaceDN w:val="0"/>
        <w:adjustRightInd w:val="0"/>
        <w:spacing w:line="360" w:lineRule="auto"/>
        <w:jc w:val="both"/>
        <w:rPr>
          <w:rFonts w:ascii="Arial" w:hAnsi="Arial" w:cs="Arial"/>
          <w:bCs/>
          <w:sz w:val="24"/>
          <w:szCs w:val="24"/>
        </w:rPr>
      </w:pPr>
      <w:r w:rsidRPr="00EE4642">
        <w:rPr>
          <w:rFonts w:ascii="Arial" w:hAnsi="Arial" w:cs="Arial"/>
          <w:b/>
          <w:bCs/>
          <w:sz w:val="24"/>
          <w:szCs w:val="24"/>
        </w:rPr>
        <w:t>FECHA</w:t>
      </w:r>
      <w:r w:rsidRPr="00EE4642">
        <w:rPr>
          <w:rFonts w:ascii="Arial" w:hAnsi="Arial" w:cs="Arial"/>
          <w:bCs/>
          <w:sz w:val="24"/>
          <w:szCs w:val="24"/>
        </w:rPr>
        <w:t xml:space="preserve">: </w:t>
      </w:r>
      <w:r w:rsidR="001211AF">
        <w:rPr>
          <w:rFonts w:ascii="Arial" w:hAnsi="Arial" w:cs="Arial"/>
          <w:bCs/>
          <w:sz w:val="24"/>
          <w:szCs w:val="24"/>
        </w:rPr>
        <w:t>JUEVES</w:t>
      </w:r>
      <w:r w:rsidRPr="00EE4642">
        <w:rPr>
          <w:rFonts w:ascii="Arial" w:hAnsi="Arial" w:cs="Arial"/>
          <w:bCs/>
          <w:sz w:val="24"/>
          <w:szCs w:val="24"/>
        </w:rPr>
        <w:t xml:space="preserve">, </w:t>
      </w:r>
      <w:r w:rsidR="008655CB">
        <w:rPr>
          <w:rFonts w:ascii="Arial" w:hAnsi="Arial" w:cs="Arial"/>
          <w:bCs/>
          <w:sz w:val="24"/>
          <w:szCs w:val="24"/>
        </w:rPr>
        <w:t>30</w:t>
      </w:r>
      <w:r w:rsidR="006044B0" w:rsidRPr="00EE4642">
        <w:rPr>
          <w:rFonts w:ascii="Arial" w:hAnsi="Arial" w:cs="Arial"/>
          <w:bCs/>
          <w:sz w:val="24"/>
          <w:szCs w:val="24"/>
        </w:rPr>
        <w:t xml:space="preserve"> DE </w:t>
      </w:r>
      <w:r w:rsidR="00251BAC">
        <w:rPr>
          <w:rFonts w:ascii="Arial" w:hAnsi="Arial" w:cs="Arial"/>
          <w:bCs/>
          <w:sz w:val="24"/>
          <w:szCs w:val="24"/>
        </w:rPr>
        <w:t>NOVIEMBRE</w:t>
      </w:r>
      <w:r w:rsidR="00F34F9A" w:rsidRPr="00EE4642">
        <w:rPr>
          <w:rFonts w:ascii="Arial" w:hAnsi="Arial" w:cs="Arial"/>
          <w:bCs/>
          <w:sz w:val="24"/>
          <w:szCs w:val="24"/>
        </w:rPr>
        <w:t xml:space="preserve"> </w:t>
      </w:r>
      <w:r w:rsidR="006044B0" w:rsidRPr="00EE4642">
        <w:rPr>
          <w:rFonts w:ascii="Arial" w:hAnsi="Arial" w:cs="Arial"/>
          <w:bCs/>
          <w:sz w:val="24"/>
          <w:szCs w:val="24"/>
        </w:rPr>
        <w:t xml:space="preserve">DE </w:t>
      </w:r>
      <w:r w:rsidRPr="00EE4642">
        <w:rPr>
          <w:rFonts w:ascii="Arial" w:hAnsi="Arial" w:cs="Arial"/>
          <w:bCs/>
          <w:sz w:val="24"/>
          <w:szCs w:val="24"/>
        </w:rPr>
        <w:t>202</w:t>
      </w:r>
      <w:r w:rsidR="00F34F9A" w:rsidRPr="00EE4642">
        <w:rPr>
          <w:rFonts w:ascii="Arial" w:hAnsi="Arial" w:cs="Arial"/>
          <w:bCs/>
          <w:sz w:val="24"/>
          <w:szCs w:val="24"/>
        </w:rPr>
        <w:t>3</w:t>
      </w:r>
      <w:r w:rsidRPr="00EE4642">
        <w:rPr>
          <w:rFonts w:ascii="Arial" w:hAnsi="Arial" w:cs="Arial"/>
          <w:bCs/>
          <w:sz w:val="24"/>
          <w:szCs w:val="24"/>
        </w:rPr>
        <w:t>.</w:t>
      </w:r>
    </w:p>
    <w:p w14:paraId="2E60D21F" w14:textId="3E945B08" w:rsidR="006044B0" w:rsidRPr="00EE4642" w:rsidRDefault="006044B0" w:rsidP="006044B0">
      <w:pPr>
        <w:autoSpaceDE w:val="0"/>
        <w:autoSpaceDN w:val="0"/>
        <w:adjustRightInd w:val="0"/>
        <w:spacing w:line="276" w:lineRule="auto"/>
        <w:ind w:left="2835" w:hanging="2835"/>
        <w:rPr>
          <w:rFonts w:ascii="Arial" w:hAnsi="Arial" w:cs="Arial"/>
          <w:sz w:val="24"/>
          <w:szCs w:val="24"/>
        </w:rPr>
      </w:pPr>
      <w:r w:rsidRPr="00EE4642">
        <w:rPr>
          <w:rFonts w:ascii="Arial" w:hAnsi="Arial" w:cs="Arial"/>
          <w:b/>
          <w:bCs/>
          <w:sz w:val="24"/>
          <w:szCs w:val="24"/>
        </w:rPr>
        <w:t>LUGAR DE AUDIENCIA:</w:t>
      </w:r>
      <w:r w:rsidR="00933A9A" w:rsidRPr="00EE4642">
        <w:rPr>
          <w:rFonts w:ascii="Arial" w:hAnsi="Arial" w:cs="Arial"/>
          <w:b/>
          <w:bCs/>
          <w:sz w:val="24"/>
          <w:szCs w:val="24"/>
        </w:rPr>
        <w:t xml:space="preserve"> </w:t>
      </w:r>
      <w:r w:rsidR="00251BAC" w:rsidRPr="00251BAC">
        <w:rPr>
          <w:rFonts w:ascii="Arial" w:hAnsi="Arial" w:cs="Arial"/>
          <w:bCs/>
          <w:sz w:val="24"/>
          <w:szCs w:val="24"/>
        </w:rPr>
        <w:t xml:space="preserve">Colegio Antonio Nariño - Dirección calle 44 </w:t>
      </w:r>
      <w:proofErr w:type="spellStart"/>
      <w:r w:rsidR="00251BAC" w:rsidRPr="00251BAC">
        <w:rPr>
          <w:rFonts w:ascii="Arial" w:hAnsi="Arial" w:cs="Arial"/>
          <w:bCs/>
          <w:sz w:val="24"/>
          <w:szCs w:val="24"/>
        </w:rPr>
        <w:t>N°</w:t>
      </w:r>
      <w:proofErr w:type="spellEnd"/>
      <w:r w:rsidR="00251BAC" w:rsidRPr="00251BAC">
        <w:rPr>
          <w:rFonts w:ascii="Arial" w:hAnsi="Arial" w:cs="Arial"/>
          <w:bCs/>
          <w:sz w:val="24"/>
          <w:szCs w:val="24"/>
        </w:rPr>
        <w:t xml:space="preserve"> 2-23</w:t>
      </w:r>
      <w:r w:rsidR="00251BAC">
        <w:rPr>
          <w:rFonts w:ascii="Arial" w:hAnsi="Arial" w:cs="Arial"/>
          <w:bCs/>
          <w:sz w:val="24"/>
          <w:szCs w:val="24"/>
        </w:rPr>
        <w:t xml:space="preserve"> </w:t>
      </w:r>
      <w:r w:rsidR="00F34F9A" w:rsidRPr="00EE4642">
        <w:rPr>
          <w:rFonts w:ascii="Arial" w:hAnsi="Arial" w:cs="Arial"/>
          <w:bCs/>
          <w:sz w:val="24"/>
          <w:szCs w:val="24"/>
        </w:rPr>
        <w:t xml:space="preserve">Montería </w:t>
      </w:r>
      <w:r w:rsidR="005D1166" w:rsidRPr="00EE4642">
        <w:rPr>
          <w:rFonts w:ascii="Arial" w:hAnsi="Arial" w:cs="Arial"/>
          <w:bCs/>
          <w:sz w:val="24"/>
          <w:szCs w:val="24"/>
        </w:rPr>
        <w:t xml:space="preserve">- </w:t>
      </w:r>
      <w:r w:rsidR="00F34F9A" w:rsidRPr="00EE4642">
        <w:rPr>
          <w:rFonts w:ascii="Arial" w:hAnsi="Arial" w:cs="Arial"/>
          <w:bCs/>
          <w:sz w:val="24"/>
          <w:szCs w:val="24"/>
        </w:rPr>
        <w:t>Córdoba</w:t>
      </w:r>
    </w:p>
    <w:p w14:paraId="320D9788" w14:textId="77777777" w:rsidR="006620C3" w:rsidRPr="00EE4642" w:rsidRDefault="006620C3" w:rsidP="00553238">
      <w:pPr>
        <w:autoSpaceDE w:val="0"/>
        <w:autoSpaceDN w:val="0"/>
        <w:adjustRightInd w:val="0"/>
        <w:spacing w:line="120" w:lineRule="auto"/>
        <w:ind w:left="2835" w:hanging="2835"/>
        <w:rPr>
          <w:rFonts w:ascii="Arial" w:hAnsi="Arial" w:cs="Arial"/>
          <w:color w:val="FF0000"/>
          <w:sz w:val="24"/>
          <w:szCs w:val="24"/>
        </w:rPr>
      </w:pPr>
    </w:p>
    <w:p w14:paraId="6B1AE77E" w14:textId="017574B5" w:rsidR="005C1776" w:rsidRPr="00EE4642" w:rsidRDefault="00BC20D8" w:rsidP="00BC20D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w:t>
      </w:r>
      <w:r w:rsidR="005C1776" w:rsidRPr="00EE4642">
        <w:rPr>
          <w:rFonts w:ascii="Arial" w:hAnsi="Arial" w:cs="Arial"/>
          <w:b/>
          <w:color w:val="000000"/>
          <w:sz w:val="24"/>
          <w:szCs w:val="24"/>
          <w:lang w:val="it-IT" w:eastAsia="en-US"/>
        </w:rPr>
        <w:t xml:space="preserve"> DE REGISTRO</w:t>
      </w:r>
      <w:r w:rsidRPr="00EE4642">
        <w:rPr>
          <w:rFonts w:ascii="Arial" w:hAnsi="Arial" w:cs="Arial"/>
          <w:b/>
          <w:sz w:val="24"/>
          <w:szCs w:val="24"/>
        </w:rPr>
        <w:t>:</w:t>
      </w:r>
      <w:r w:rsidR="00115AA8" w:rsidRPr="00EE4642">
        <w:rPr>
          <w:rFonts w:ascii="Arial" w:hAnsi="Arial" w:cs="Arial"/>
          <w:b/>
          <w:sz w:val="24"/>
          <w:szCs w:val="24"/>
        </w:rPr>
        <w:t xml:space="preserve"> </w:t>
      </w:r>
      <w:r w:rsidR="00251BAC">
        <w:rPr>
          <w:rFonts w:ascii="Arial" w:hAnsi="Arial" w:cs="Arial"/>
          <w:sz w:val="24"/>
          <w:szCs w:val="24"/>
        </w:rPr>
        <w:t>7</w:t>
      </w:r>
      <w:r w:rsidR="00115AA8" w:rsidRPr="00EE4642">
        <w:rPr>
          <w:rFonts w:ascii="Arial" w:hAnsi="Arial" w:cs="Arial"/>
          <w:bCs/>
          <w:sz w:val="24"/>
          <w:szCs w:val="24"/>
        </w:rPr>
        <w:t>:</w:t>
      </w:r>
      <w:r w:rsidR="00251BAC">
        <w:rPr>
          <w:rFonts w:ascii="Arial" w:hAnsi="Arial" w:cs="Arial"/>
          <w:bCs/>
          <w:sz w:val="24"/>
          <w:szCs w:val="24"/>
        </w:rPr>
        <w:t>3</w:t>
      </w:r>
      <w:r w:rsidR="00115AA8" w:rsidRPr="00EE4642">
        <w:rPr>
          <w:rFonts w:ascii="Arial" w:hAnsi="Arial" w:cs="Arial"/>
          <w:bCs/>
          <w:sz w:val="24"/>
          <w:szCs w:val="24"/>
        </w:rPr>
        <w:t>0 am</w:t>
      </w:r>
      <w:r w:rsidRPr="00EE4642">
        <w:rPr>
          <w:rFonts w:ascii="Arial" w:hAnsi="Arial" w:cs="Arial"/>
          <w:b/>
          <w:sz w:val="24"/>
          <w:szCs w:val="24"/>
        </w:rPr>
        <w:tab/>
      </w:r>
      <w:r w:rsidR="00EE4642">
        <w:rPr>
          <w:rFonts w:ascii="Arial" w:hAnsi="Arial" w:cs="Arial"/>
          <w:b/>
          <w:sz w:val="24"/>
          <w:szCs w:val="24"/>
        </w:rPr>
        <w:t xml:space="preserve">             </w:t>
      </w:r>
      <w:r w:rsidR="005C1776" w:rsidRPr="00EE4642">
        <w:rPr>
          <w:rFonts w:ascii="Arial" w:hAnsi="Arial" w:cs="Arial"/>
          <w:b/>
          <w:color w:val="000000"/>
          <w:sz w:val="24"/>
          <w:szCs w:val="24"/>
          <w:lang w:val="it-IT" w:eastAsia="en-US"/>
        </w:rPr>
        <w:t>HORA INICIO AUDIENCIA:</w:t>
      </w:r>
      <w:r w:rsidR="005C1776" w:rsidRPr="00EE4642">
        <w:rPr>
          <w:rFonts w:ascii="Arial" w:hAnsi="Arial" w:cs="Arial"/>
          <w:b/>
          <w:sz w:val="24"/>
          <w:szCs w:val="24"/>
        </w:rPr>
        <w:t xml:space="preserve"> </w:t>
      </w:r>
      <w:r w:rsidR="005C1776" w:rsidRPr="00EE4642">
        <w:rPr>
          <w:rFonts w:ascii="Arial" w:hAnsi="Arial" w:cs="Arial"/>
          <w:bCs/>
          <w:sz w:val="24"/>
          <w:szCs w:val="24"/>
        </w:rPr>
        <w:t>8:</w:t>
      </w:r>
      <w:r w:rsidR="00251BAC">
        <w:rPr>
          <w:rFonts w:ascii="Arial" w:hAnsi="Arial" w:cs="Arial"/>
          <w:bCs/>
          <w:sz w:val="24"/>
          <w:szCs w:val="24"/>
        </w:rPr>
        <w:t>0</w:t>
      </w:r>
      <w:r w:rsidR="005C1776" w:rsidRPr="00EE4642">
        <w:rPr>
          <w:rFonts w:ascii="Arial" w:hAnsi="Arial" w:cs="Arial"/>
          <w:bCs/>
          <w:sz w:val="24"/>
          <w:szCs w:val="24"/>
        </w:rPr>
        <w:t>0 am</w:t>
      </w:r>
    </w:p>
    <w:p w14:paraId="3482FE5E" w14:textId="77777777" w:rsidR="006620C3" w:rsidRPr="00EE4642" w:rsidRDefault="006620C3" w:rsidP="005C1776">
      <w:pPr>
        <w:autoSpaceDE w:val="0"/>
        <w:autoSpaceDN w:val="0"/>
        <w:adjustRightInd w:val="0"/>
        <w:spacing w:line="120" w:lineRule="auto"/>
        <w:ind w:left="2897" w:hanging="2897"/>
        <w:jc w:val="both"/>
        <w:rPr>
          <w:rFonts w:ascii="Arial" w:hAnsi="Arial" w:cs="Arial"/>
          <w:b/>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5D1166" w:rsidRPr="00EE4642" w14:paraId="54BCAB0A" w14:textId="1903E9C4" w:rsidTr="00EE4642">
        <w:tc>
          <w:tcPr>
            <w:tcW w:w="2547" w:type="dxa"/>
          </w:tcPr>
          <w:p w14:paraId="29F47C70" w14:textId="77777777" w:rsidR="005D1166" w:rsidRPr="00EE4642" w:rsidRDefault="005D1166" w:rsidP="007A63DF">
            <w:pPr>
              <w:jc w:val="center"/>
              <w:rPr>
                <w:rFonts w:ascii="Arial" w:hAnsi="Arial" w:cs="Arial"/>
                <w:b/>
                <w:sz w:val="24"/>
                <w:szCs w:val="24"/>
              </w:rPr>
            </w:pPr>
            <w:r w:rsidRPr="00EE4642">
              <w:rPr>
                <w:rFonts w:ascii="Arial" w:hAnsi="Arial" w:cs="Arial"/>
                <w:b/>
                <w:sz w:val="24"/>
                <w:szCs w:val="24"/>
              </w:rPr>
              <w:t>CARGO</w:t>
            </w:r>
          </w:p>
        </w:tc>
        <w:tc>
          <w:tcPr>
            <w:tcW w:w="1701" w:type="dxa"/>
          </w:tcPr>
          <w:p w14:paraId="54A2CA97" w14:textId="1B102152" w:rsidR="005D1166" w:rsidRPr="00EE4642" w:rsidRDefault="005D1166" w:rsidP="007A63DF">
            <w:pPr>
              <w:jc w:val="center"/>
              <w:rPr>
                <w:rFonts w:ascii="Arial" w:hAnsi="Arial" w:cs="Arial"/>
                <w:b/>
                <w:sz w:val="24"/>
                <w:szCs w:val="24"/>
              </w:rPr>
            </w:pPr>
            <w:r w:rsidRPr="00EE4642">
              <w:rPr>
                <w:rFonts w:ascii="Arial" w:hAnsi="Arial" w:cs="Arial"/>
                <w:b/>
                <w:sz w:val="24"/>
                <w:szCs w:val="24"/>
              </w:rPr>
              <w:t>MODALIDAD</w:t>
            </w:r>
          </w:p>
        </w:tc>
        <w:tc>
          <w:tcPr>
            <w:tcW w:w="1559" w:type="dxa"/>
          </w:tcPr>
          <w:p w14:paraId="23568B76" w14:textId="3BDE279F" w:rsidR="005D1166" w:rsidRPr="00EE4642" w:rsidRDefault="005D1166" w:rsidP="007A63DF">
            <w:pPr>
              <w:jc w:val="center"/>
              <w:rPr>
                <w:rFonts w:ascii="Arial" w:hAnsi="Arial" w:cs="Arial"/>
                <w:b/>
                <w:sz w:val="24"/>
                <w:szCs w:val="24"/>
              </w:rPr>
            </w:pPr>
            <w:r w:rsidRPr="00EE4642">
              <w:rPr>
                <w:rFonts w:ascii="Arial" w:hAnsi="Arial" w:cs="Arial"/>
                <w:b/>
                <w:sz w:val="24"/>
                <w:szCs w:val="24"/>
              </w:rPr>
              <w:t>No.  VACANTES</w:t>
            </w:r>
          </w:p>
        </w:tc>
        <w:tc>
          <w:tcPr>
            <w:tcW w:w="4111" w:type="dxa"/>
          </w:tcPr>
          <w:p w14:paraId="462BB3DC" w14:textId="31CB7652" w:rsidR="005D1166" w:rsidRPr="00EE4642" w:rsidRDefault="005D1166" w:rsidP="007A63DF">
            <w:pPr>
              <w:jc w:val="center"/>
              <w:rPr>
                <w:rFonts w:ascii="Arial" w:hAnsi="Arial" w:cs="Arial"/>
                <w:b/>
                <w:sz w:val="24"/>
                <w:szCs w:val="24"/>
              </w:rPr>
            </w:pPr>
            <w:r w:rsidRPr="00EE4642">
              <w:rPr>
                <w:rFonts w:ascii="Arial" w:hAnsi="Arial" w:cs="Arial"/>
                <w:b/>
                <w:sz w:val="24"/>
                <w:szCs w:val="24"/>
              </w:rPr>
              <w:t>ELEGIBLES CONVOCADOS</w:t>
            </w:r>
          </w:p>
        </w:tc>
      </w:tr>
      <w:tr w:rsidR="005D1166" w:rsidRPr="00EE4642" w14:paraId="3A555F59" w14:textId="159FC67B" w:rsidTr="00EE4642">
        <w:trPr>
          <w:trHeight w:val="704"/>
        </w:trPr>
        <w:tc>
          <w:tcPr>
            <w:tcW w:w="2547" w:type="dxa"/>
            <w:vAlign w:val="center"/>
          </w:tcPr>
          <w:p w14:paraId="1CFC898B" w14:textId="1A81898E" w:rsidR="005D1166" w:rsidRPr="00D925E8" w:rsidRDefault="008655CB" w:rsidP="005D1166">
            <w:pPr>
              <w:jc w:val="center"/>
              <w:rPr>
                <w:rFonts w:ascii="Arial" w:hAnsi="Arial" w:cs="Arial"/>
                <w:sz w:val="24"/>
                <w:szCs w:val="24"/>
              </w:rPr>
            </w:pPr>
            <w:r w:rsidRPr="00E15902">
              <w:rPr>
                <w:rFonts w:ascii="Arial" w:hAnsi="Arial" w:cs="Arial"/>
                <w:sz w:val="24"/>
                <w:szCs w:val="24"/>
              </w:rPr>
              <w:t xml:space="preserve">Docente de </w:t>
            </w:r>
            <w:r>
              <w:rPr>
                <w:rFonts w:ascii="Arial" w:hAnsi="Arial" w:cs="Arial"/>
                <w:sz w:val="24"/>
                <w:szCs w:val="24"/>
                <w:shd w:val="clear" w:color="auto" w:fill="FFFFFF"/>
              </w:rPr>
              <w:t>Primaria</w:t>
            </w:r>
          </w:p>
        </w:tc>
        <w:tc>
          <w:tcPr>
            <w:tcW w:w="1701" w:type="dxa"/>
            <w:vAlign w:val="center"/>
          </w:tcPr>
          <w:p w14:paraId="1310F63D" w14:textId="7686C24E" w:rsidR="005D1166" w:rsidRPr="00D925E8" w:rsidRDefault="005D1166" w:rsidP="005D1166">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1F354BA0" w14:textId="09B9AE67" w:rsidR="005D1166" w:rsidRPr="00D925E8" w:rsidRDefault="00AA4BAB" w:rsidP="007A63DF">
            <w:pPr>
              <w:jc w:val="center"/>
              <w:rPr>
                <w:rFonts w:ascii="Arial" w:hAnsi="Arial" w:cs="Arial"/>
                <w:sz w:val="24"/>
                <w:szCs w:val="24"/>
              </w:rPr>
            </w:pPr>
            <w:r>
              <w:rPr>
                <w:rFonts w:ascii="Arial" w:hAnsi="Arial" w:cs="Arial"/>
                <w:sz w:val="24"/>
                <w:szCs w:val="24"/>
              </w:rPr>
              <w:t>147</w:t>
            </w:r>
          </w:p>
        </w:tc>
        <w:tc>
          <w:tcPr>
            <w:tcW w:w="4111" w:type="dxa"/>
            <w:vAlign w:val="center"/>
          </w:tcPr>
          <w:p w14:paraId="2D8E2212" w14:textId="2DB7E80E"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Se cita elegible de la posición 1 al </w:t>
            </w:r>
            <w:r w:rsidR="00AA4BAB">
              <w:rPr>
                <w:rFonts w:ascii="Arial" w:hAnsi="Arial" w:cs="Arial"/>
                <w:sz w:val="24"/>
                <w:szCs w:val="24"/>
              </w:rPr>
              <w:t>138</w:t>
            </w:r>
            <w:r w:rsidR="00BD1B9C">
              <w:rPr>
                <w:rFonts w:ascii="Arial" w:hAnsi="Arial" w:cs="Arial"/>
                <w:sz w:val="24"/>
                <w:szCs w:val="24"/>
              </w:rPr>
              <w:t xml:space="preserve"> </w:t>
            </w:r>
            <w:r w:rsidR="00BD1B9C" w:rsidRPr="00EE4642">
              <w:rPr>
                <w:rFonts w:ascii="Arial" w:hAnsi="Arial" w:cs="Arial"/>
                <w:sz w:val="24"/>
                <w:szCs w:val="24"/>
              </w:rPr>
              <w:t xml:space="preserve">por encontrarse empate en </w:t>
            </w:r>
            <w:r w:rsidR="004F4F48" w:rsidRPr="00EE4642">
              <w:rPr>
                <w:rFonts w:ascii="Arial" w:hAnsi="Arial" w:cs="Arial"/>
                <w:sz w:val="24"/>
                <w:szCs w:val="24"/>
              </w:rPr>
              <w:t>las posiciones</w:t>
            </w:r>
            <w:r w:rsidR="00BD1B9C" w:rsidRPr="00EE4642">
              <w:rPr>
                <w:rFonts w:ascii="Arial" w:hAnsi="Arial" w:cs="Arial"/>
                <w:sz w:val="24"/>
                <w:szCs w:val="24"/>
              </w:rPr>
              <w:t xml:space="preserve"> #</w:t>
            </w:r>
            <w:r w:rsidR="001211AF">
              <w:rPr>
                <w:rFonts w:ascii="Arial" w:hAnsi="Arial" w:cs="Arial"/>
                <w:sz w:val="24"/>
                <w:szCs w:val="24"/>
              </w:rPr>
              <w:t xml:space="preserve">7, 13, 38, 61, 73, 79, 97, 116 </w:t>
            </w:r>
            <w:r w:rsidR="004F4F48">
              <w:rPr>
                <w:rFonts w:ascii="Arial" w:hAnsi="Arial" w:cs="Arial"/>
                <w:sz w:val="24"/>
                <w:szCs w:val="24"/>
              </w:rPr>
              <w:t>y 119</w:t>
            </w:r>
          </w:p>
        </w:tc>
      </w:tr>
      <w:tr w:rsidR="005D1166" w:rsidRPr="00EE4642" w14:paraId="7B3238C2" w14:textId="40BDC7A8" w:rsidTr="00EE4642">
        <w:trPr>
          <w:trHeight w:val="704"/>
        </w:trPr>
        <w:tc>
          <w:tcPr>
            <w:tcW w:w="2547" w:type="dxa"/>
            <w:vAlign w:val="center"/>
          </w:tcPr>
          <w:p w14:paraId="60BC961B" w14:textId="310B46D6"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Docente de </w:t>
            </w:r>
            <w:r w:rsidR="008655CB">
              <w:rPr>
                <w:rFonts w:ascii="Arial" w:hAnsi="Arial" w:cs="Arial"/>
                <w:sz w:val="24"/>
                <w:szCs w:val="24"/>
                <w:shd w:val="clear" w:color="auto" w:fill="FFFFFF"/>
              </w:rPr>
              <w:t>Matemáticas</w:t>
            </w:r>
          </w:p>
        </w:tc>
        <w:tc>
          <w:tcPr>
            <w:tcW w:w="1701" w:type="dxa"/>
            <w:vAlign w:val="center"/>
          </w:tcPr>
          <w:p w14:paraId="372FC86C" w14:textId="2CCD8216" w:rsidR="005D1166" w:rsidRPr="00D925E8" w:rsidRDefault="00D925E8" w:rsidP="005D1166">
            <w:pPr>
              <w:jc w:val="center"/>
              <w:rPr>
                <w:rFonts w:ascii="Arial" w:hAnsi="Arial" w:cs="Arial"/>
                <w:sz w:val="24"/>
                <w:szCs w:val="24"/>
              </w:rPr>
            </w:pPr>
            <w:r w:rsidRPr="00D925E8">
              <w:rPr>
                <w:rFonts w:ascii="Arial" w:hAnsi="Arial" w:cs="Arial"/>
                <w:sz w:val="24"/>
                <w:szCs w:val="24"/>
              </w:rPr>
              <w:t xml:space="preserve">No </w:t>
            </w:r>
            <w:r w:rsidR="005D1166" w:rsidRPr="00D925E8">
              <w:rPr>
                <w:rFonts w:ascii="Arial" w:hAnsi="Arial" w:cs="Arial"/>
                <w:sz w:val="24"/>
                <w:szCs w:val="24"/>
              </w:rPr>
              <w:t>Rural</w:t>
            </w:r>
          </w:p>
        </w:tc>
        <w:tc>
          <w:tcPr>
            <w:tcW w:w="1559" w:type="dxa"/>
            <w:vAlign w:val="center"/>
          </w:tcPr>
          <w:p w14:paraId="3DD76CDD" w14:textId="6C3B3B40" w:rsidR="005D1166" w:rsidRPr="00D925E8" w:rsidRDefault="00BD1B9C" w:rsidP="00F34F9A">
            <w:pPr>
              <w:jc w:val="center"/>
              <w:rPr>
                <w:rFonts w:ascii="Arial" w:hAnsi="Arial" w:cs="Arial"/>
                <w:sz w:val="24"/>
                <w:szCs w:val="24"/>
              </w:rPr>
            </w:pPr>
            <w:r>
              <w:rPr>
                <w:rFonts w:ascii="Arial" w:hAnsi="Arial" w:cs="Arial"/>
                <w:sz w:val="24"/>
                <w:szCs w:val="24"/>
              </w:rPr>
              <w:t>69</w:t>
            </w:r>
          </w:p>
        </w:tc>
        <w:tc>
          <w:tcPr>
            <w:tcW w:w="4111" w:type="dxa"/>
            <w:vAlign w:val="center"/>
          </w:tcPr>
          <w:p w14:paraId="4BA15DEF" w14:textId="705D35D4"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Se cita elegible de la posición 1 al </w:t>
            </w:r>
            <w:r w:rsidR="00BD1B9C">
              <w:rPr>
                <w:rFonts w:ascii="Arial" w:hAnsi="Arial" w:cs="Arial"/>
                <w:sz w:val="24"/>
                <w:szCs w:val="24"/>
              </w:rPr>
              <w:t xml:space="preserve">67 </w:t>
            </w:r>
            <w:r w:rsidR="00BD1B9C" w:rsidRPr="00EE4642">
              <w:rPr>
                <w:rFonts w:ascii="Arial" w:hAnsi="Arial" w:cs="Arial"/>
                <w:sz w:val="24"/>
                <w:szCs w:val="24"/>
              </w:rPr>
              <w:t>por encontrarse empate en la</w:t>
            </w:r>
            <w:r w:rsidR="00BD1B9C">
              <w:rPr>
                <w:rFonts w:ascii="Arial" w:hAnsi="Arial" w:cs="Arial"/>
                <w:sz w:val="24"/>
                <w:szCs w:val="24"/>
              </w:rPr>
              <w:t>s</w:t>
            </w:r>
            <w:r w:rsidR="00BD1B9C" w:rsidRPr="00EE4642">
              <w:rPr>
                <w:rFonts w:ascii="Arial" w:hAnsi="Arial" w:cs="Arial"/>
                <w:sz w:val="24"/>
                <w:szCs w:val="24"/>
              </w:rPr>
              <w:t xml:space="preserve"> posici</w:t>
            </w:r>
            <w:r w:rsidR="00BD1B9C">
              <w:rPr>
                <w:rFonts w:ascii="Arial" w:hAnsi="Arial" w:cs="Arial"/>
                <w:sz w:val="24"/>
                <w:szCs w:val="24"/>
              </w:rPr>
              <w:t>ones</w:t>
            </w:r>
            <w:r w:rsidR="00BD1B9C" w:rsidRPr="00EE4642">
              <w:rPr>
                <w:rFonts w:ascii="Arial" w:hAnsi="Arial" w:cs="Arial"/>
                <w:sz w:val="24"/>
                <w:szCs w:val="24"/>
              </w:rPr>
              <w:t xml:space="preserve"> #</w:t>
            </w:r>
            <w:r w:rsidR="00BD1B9C">
              <w:rPr>
                <w:rFonts w:ascii="Arial" w:hAnsi="Arial" w:cs="Arial"/>
                <w:sz w:val="24"/>
                <w:szCs w:val="24"/>
              </w:rPr>
              <w:t>22 y 67</w:t>
            </w:r>
          </w:p>
        </w:tc>
      </w:tr>
      <w:tr w:rsidR="005D1166" w:rsidRPr="00EE4642" w14:paraId="562E9009" w14:textId="089D74DE" w:rsidTr="00EE4642">
        <w:trPr>
          <w:trHeight w:val="704"/>
        </w:trPr>
        <w:tc>
          <w:tcPr>
            <w:tcW w:w="2547" w:type="dxa"/>
            <w:vAlign w:val="center"/>
          </w:tcPr>
          <w:p w14:paraId="612FF9D7" w14:textId="2492FF86" w:rsidR="005D1166" w:rsidRPr="00D925E8" w:rsidRDefault="008655CB" w:rsidP="005D1166">
            <w:pPr>
              <w:jc w:val="center"/>
              <w:rPr>
                <w:rFonts w:ascii="Arial" w:hAnsi="Arial" w:cs="Arial"/>
                <w:sz w:val="24"/>
                <w:szCs w:val="24"/>
              </w:rPr>
            </w:pPr>
            <w:r w:rsidRPr="00D925E8">
              <w:rPr>
                <w:rFonts w:ascii="Arial" w:hAnsi="Arial" w:cs="Arial"/>
                <w:sz w:val="24"/>
                <w:szCs w:val="24"/>
              </w:rPr>
              <w:t xml:space="preserve">Docente de </w:t>
            </w:r>
            <w:r>
              <w:rPr>
                <w:rFonts w:ascii="Arial" w:hAnsi="Arial" w:cs="Arial"/>
                <w:sz w:val="24"/>
                <w:szCs w:val="24"/>
                <w:shd w:val="clear" w:color="auto" w:fill="FFFFFF"/>
              </w:rPr>
              <w:t>Matemáticas</w:t>
            </w:r>
          </w:p>
        </w:tc>
        <w:tc>
          <w:tcPr>
            <w:tcW w:w="1701" w:type="dxa"/>
            <w:vAlign w:val="center"/>
          </w:tcPr>
          <w:p w14:paraId="1790F267" w14:textId="372487BE" w:rsidR="005D1166" w:rsidRPr="00D925E8" w:rsidRDefault="005D1166" w:rsidP="005D1166">
            <w:pPr>
              <w:jc w:val="center"/>
              <w:rPr>
                <w:rFonts w:ascii="Arial" w:hAnsi="Arial" w:cs="Arial"/>
                <w:sz w:val="24"/>
                <w:szCs w:val="24"/>
              </w:rPr>
            </w:pPr>
            <w:r w:rsidRPr="00D925E8">
              <w:rPr>
                <w:rFonts w:ascii="Arial" w:hAnsi="Arial" w:cs="Arial"/>
                <w:sz w:val="24"/>
                <w:szCs w:val="24"/>
              </w:rPr>
              <w:t>Rural</w:t>
            </w:r>
          </w:p>
        </w:tc>
        <w:tc>
          <w:tcPr>
            <w:tcW w:w="1559" w:type="dxa"/>
            <w:vAlign w:val="center"/>
          </w:tcPr>
          <w:p w14:paraId="0890A033" w14:textId="334E2372" w:rsidR="005D1166" w:rsidRPr="00D925E8" w:rsidRDefault="00BD1B9C" w:rsidP="00F34F9A">
            <w:pPr>
              <w:jc w:val="center"/>
              <w:rPr>
                <w:rFonts w:ascii="Arial" w:hAnsi="Arial" w:cs="Arial"/>
                <w:sz w:val="24"/>
                <w:szCs w:val="24"/>
              </w:rPr>
            </w:pPr>
            <w:r>
              <w:rPr>
                <w:rFonts w:ascii="Arial" w:hAnsi="Arial" w:cs="Arial"/>
                <w:sz w:val="24"/>
                <w:szCs w:val="24"/>
              </w:rPr>
              <w:t>86</w:t>
            </w:r>
          </w:p>
        </w:tc>
        <w:tc>
          <w:tcPr>
            <w:tcW w:w="4111" w:type="dxa"/>
            <w:vAlign w:val="center"/>
          </w:tcPr>
          <w:p w14:paraId="1B99105D" w14:textId="1E404871" w:rsidR="005D1166" w:rsidRPr="00D925E8" w:rsidRDefault="005D1166" w:rsidP="005D1166">
            <w:pPr>
              <w:jc w:val="center"/>
              <w:rPr>
                <w:rFonts w:ascii="Arial" w:hAnsi="Arial" w:cs="Arial"/>
                <w:sz w:val="24"/>
                <w:szCs w:val="24"/>
              </w:rPr>
            </w:pPr>
            <w:r w:rsidRPr="00D925E8">
              <w:rPr>
                <w:rFonts w:ascii="Arial" w:hAnsi="Arial" w:cs="Arial"/>
                <w:sz w:val="24"/>
                <w:szCs w:val="24"/>
              </w:rPr>
              <w:t xml:space="preserve">Se cita elegible de la posición 1 al </w:t>
            </w:r>
            <w:r w:rsidR="00BD1B9C">
              <w:rPr>
                <w:rFonts w:ascii="Arial" w:hAnsi="Arial" w:cs="Arial"/>
                <w:sz w:val="24"/>
                <w:szCs w:val="24"/>
              </w:rPr>
              <w:t xml:space="preserve">82 </w:t>
            </w:r>
            <w:r w:rsidR="00BD1B9C" w:rsidRPr="00EE4642">
              <w:rPr>
                <w:rFonts w:ascii="Arial" w:hAnsi="Arial" w:cs="Arial"/>
                <w:sz w:val="24"/>
                <w:szCs w:val="24"/>
              </w:rPr>
              <w:t xml:space="preserve">por encontrarse empate en </w:t>
            </w:r>
            <w:r w:rsidR="004F4F48" w:rsidRPr="00EE4642">
              <w:rPr>
                <w:rFonts w:ascii="Arial" w:hAnsi="Arial" w:cs="Arial"/>
                <w:sz w:val="24"/>
                <w:szCs w:val="24"/>
              </w:rPr>
              <w:t>las posiciones</w:t>
            </w:r>
            <w:r w:rsidR="00B931CE">
              <w:rPr>
                <w:rFonts w:ascii="Arial" w:hAnsi="Arial" w:cs="Arial"/>
                <w:sz w:val="24"/>
                <w:szCs w:val="24"/>
              </w:rPr>
              <w:t xml:space="preserve"> # 28, 45, 56 y 59</w:t>
            </w:r>
          </w:p>
        </w:tc>
      </w:tr>
    </w:tbl>
    <w:p w14:paraId="66B9A62A" w14:textId="77777777" w:rsidR="006620C3" w:rsidRPr="00EE4642" w:rsidRDefault="006620C3" w:rsidP="006620C3">
      <w:pPr>
        <w:rPr>
          <w:rFonts w:ascii="Arial" w:hAnsi="Arial" w:cs="Arial"/>
          <w:color w:val="000000"/>
          <w:sz w:val="24"/>
          <w:szCs w:val="24"/>
          <w:lang w:val="it-IT" w:eastAsia="en-US"/>
        </w:rPr>
      </w:pPr>
    </w:p>
    <w:p w14:paraId="7B4FD884" w14:textId="77777777" w:rsidR="00D925E8" w:rsidRDefault="00D925E8" w:rsidP="00897601">
      <w:pPr>
        <w:pStyle w:val="Default"/>
        <w:jc w:val="both"/>
        <w:rPr>
          <w:b/>
          <w:bCs/>
          <w:lang w:val="es-ES"/>
        </w:rPr>
      </w:pPr>
    </w:p>
    <w:p w14:paraId="538DB65B" w14:textId="792AD58F" w:rsidR="00897601" w:rsidRPr="00EE4642" w:rsidRDefault="00897601" w:rsidP="00897601">
      <w:pPr>
        <w:pStyle w:val="Default"/>
        <w:jc w:val="both"/>
        <w:rPr>
          <w:b/>
          <w:bCs/>
          <w:lang w:val="es-ES"/>
        </w:rPr>
      </w:pPr>
      <w:r w:rsidRPr="00EE4642">
        <w:rPr>
          <w:b/>
          <w:bCs/>
          <w:lang w:val="es-ES"/>
        </w:rPr>
        <w:t>REQUISITOS PARA INGRESO DEL PERSONAL DOCENTE QUE VA A ELEGIR PLAZA:</w:t>
      </w:r>
    </w:p>
    <w:p w14:paraId="7E99981F" w14:textId="77777777" w:rsidR="00897601" w:rsidRPr="00EE4642" w:rsidRDefault="00897601" w:rsidP="00897601">
      <w:pPr>
        <w:pStyle w:val="Default"/>
        <w:jc w:val="both"/>
        <w:rPr>
          <w:lang w:val="es-ES"/>
        </w:rPr>
      </w:pPr>
    </w:p>
    <w:p w14:paraId="656DE002" w14:textId="77777777" w:rsidR="00897601" w:rsidRPr="00EE4642" w:rsidRDefault="00897601" w:rsidP="00897601">
      <w:pPr>
        <w:pStyle w:val="Default"/>
        <w:jc w:val="both"/>
        <w:rPr>
          <w:lang w:val="es-ES"/>
        </w:rPr>
      </w:pPr>
      <w:r w:rsidRPr="00EE4642">
        <w:rPr>
          <w:lang w:val="es-ES"/>
        </w:rPr>
        <w:t>Cédula de ciudadanía original o contraseña expedida por la Registradora Nacional del Estado Civil.</w:t>
      </w:r>
    </w:p>
    <w:p w14:paraId="4337AB95" w14:textId="77777777" w:rsidR="00897601" w:rsidRPr="00EE4642" w:rsidRDefault="00897601" w:rsidP="00897601">
      <w:pPr>
        <w:pStyle w:val="Default"/>
        <w:jc w:val="both"/>
        <w:rPr>
          <w:lang w:val="es-ES"/>
        </w:rPr>
      </w:pPr>
    </w:p>
    <w:p w14:paraId="046C57D5" w14:textId="77777777" w:rsidR="005B1FCD" w:rsidRPr="00EE4642" w:rsidRDefault="005B1FCD" w:rsidP="00897601">
      <w:pPr>
        <w:pStyle w:val="Default"/>
        <w:jc w:val="both"/>
        <w:rPr>
          <w:lang w:val="es-ES"/>
        </w:rPr>
      </w:pPr>
      <w:r w:rsidRPr="00EE4642">
        <w:rPr>
          <w:lang w:val="es-ES"/>
        </w:rPr>
        <w:t xml:space="preserve">El ARTÍCULO 17 de la </w:t>
      </w:r>
      <w:r w:rsidRPr="00EE4642">
        <w:rPr>
          <w:bCs/>
          <w:lang w:val="es-ES"/>
        </w:rPr>
        <w:t>Resolución No. CNSC 10591 del 22 de agosto del 2023, establece que “</w:t>
      </w:r>
      <w:r w:rsidRPr="00EE4642">
        <w:rPr>
          <w:lang w:val="es-ES"/>
        </w:rPr>
        <w:t xml:space="preserve">El aspirante que no pueda asistir a la audiencia pública de escogencia de vacante definitiva en establecimiento educativo, podrá conferir poder amplio y suficiente a otra persona ante notario público, el cual debe contener como mínimo las siguientes facultades: </w:t>
      </w:r>
    </w:p>
    <w:p w14:paraId="7A66FE1A" w14:textId="77777777" w:rsidR="005B1FCD" w:rsidRPr="00EE4642" w:rsidRDefault="005B1FCD" w:rsidP="00897601">
      <w:pPr>
        <w:pStyle w:val="Default"/>
        <w:jc w:val="both"/>
        <w:rPr>
          <w:lang w:val="es-ES"/>
        </w:rPr>
      </w:pPr>
      <w:r w:rsidRPr="00EE4642">
        <w:rPr>
          <w:lang w:val="es-ES"/>
        </w:rPr>
        <w:t xml:space="preserve">· Ser representado en la audiencia pública de escogencia de vacante definitiva en establecimiento educativo oficial, seleccionar establecimiento educativo, abstenerse de seleccionar o renunciar. </w:t>
      </w:r>
    </w:p>
    <w:p w14:paraId="1A53BDEA" w14:textId="77777777" w:rsidR="005B1FCD" w:rsidRPr="00EE4642" w:rsidRDefault="005B1FCD" w:rsidP="00897601">
      <w:pPr>
        <w:pStyle w:val="Default"/>
        <w:jc w:val="both"/>
        <w:rPr>
          <w:lang w:val="es-ES"/>
        </w:rPr>
      </w:pPr>
      <w:r w:rsidRPr="00EE4642">
        <w:rPr>
          <w:lang w:val="es-ES"/>
        </w:rPr>
        <w:t xml:space="preserve">· Suscribir la correspondiente acta. </w:t>
      </w:r>
    </w:p>
    <w:p w14:paraId="555D1743" w14:textId="5C2F36BC" w:rsidR="005B1FCD" w:rsidRPr="00EE4642" w:rsidRDefault="005B1FCD" w:rsidP="00897601">
      <w:pPr>
        <w:pStyle w:val="Default"/>
        <w:jc w:val="both"/>
        <w:rPr>
          <w:lang w:val="es-ES"/>
        </w:rPr>
      </w:pPr>
      <w:r w:rsidRPr="00EE4642">
        <w:rPr>
          <w:lang w:val="es-ES"/>
        </w:rPr>
        <w:t>· Notificarse del nombramiento en periodo de prueba (opcional).</w:t>
      </w:r>
    </w:p>
    <w:p w14:paraId="40742336" w14:textId="77777777" w:rsidR="005B1FCD" w:rsidRPr="00EE4642" w:rsidRDefault="005B1FCD" w:rsidP="00897601">
      <w:pPr>
        <w:pStyle w:val="Default"/>
        <w:jc w:val="both"/>
        <w:rPr>
          <w:lang w:val="es-ES"/>
        </w:rPr>
      </w:pPr>
    </w:p>
    <w:p w14:paraId="21D597B6" w14:textId="33BFAB37" w:rsidR="00897601" w:rsidRDefault="00897601" w:rsidP="00897601">
      <w:pPr>
        <w:autoSpaceDE w:val="0"/>
        <w:autoSpaceDN w:val="0"/>
        <w:adjustRightInd w:val="0"/>
        <w:jc w:val="both"/>
        <w:rPr>
          <w:rFonts w:ascii="Arial" w:hAnsi="Arial" w:cs="Arial"/>
          <w:b/>
          <w:bCs/>
          <w:sz w:val="24"/>
          <w:szCs w:val="24"/>
          <w:lang w:val="es-MX"/>
        </w:rPr>
      </w:pPr>
    </w:p>
    <w:p w14:paraId="5B18237D" w14:textId="77777777" w:rsidR="00EE4642" w:rsidRPr="00EE4642" w:rsidRDefault="00EE4642" w:rsidP="00897601">
      <w:pPr>
        <w:autoSpaceDE w:val="0"/>
        <w:autoSpaceDN w:val="0"/>
        <w:adjustRightInd w:val="0"/>
        <w:jc w:val="both"/>
        <w:rPr>
          <w:rFonts w:ascii="Arial" w:hAnsi="Arial" w:cs="Arial"/>
          <w:b/>
          <w:bCs/>
          <w:sz w:val="24"/>
          <w:szCs w:val="24"/>
          <w:lang w:val="es-MX"/>
        </w:rPr>
      </w:pPr>
    </w:p>
    <w:p w14:paraId="1A29E89A" w14:textId="4068410D" w:rsidR="00897601" w:rsidRPr="00EE4642" w:rsidRDefault="00EE4642" w:rsidP="00897601">
      <w:pPr>
        <w:autoSpaceDE w:val="0"/>
        <w:autoSpaceDN w:val="0"/>
        <w:adjustRightInd w:val="0"/>
        <w:jc w:val="both"/>
        <w:rPr>
          <w:rFonts w:ascii="Arial" w:hAnsi="Arial" w:cs="Arial"/>
          <w:b/>
          <w:bCs/>
          <w:sz w:val="16"/>
          <w:szCs w:val="24"/>
          <w:lang w:val="es-MX"/>
        </w:rPr>
      </w:pPr>
      <w:r>
        <w:rPr>
          <w:rFonts w:ascii="Arial" w:hAnsi="Arial" w:cs="Arial"/>
          <w:b/>
          <w:bCs/>
          <w:sz w:val="24"/>
          <w:szCs w:val="24"/>
          <w:lang w:val="es-MX"/>
        </w:rPr>
        <w:lastRenderedPageBreak/>
        <w:t xml:space="preserve">REGLAS DURANTE LA REALIZACION </w:t>
      </w:r>
      <w:r w:rsidR="00897601" w:rsidRPr="00EE4642">
        <w:rPr>
          <w:rFonts w:ascii="Arial" w:hAnsi="Arial" w:cs="Arial"/>
          <w:b/>
          <w:bCs/>
          <w:sz w:val="24"/>
          <w:szCs w:val="24"/>
          <w:lang w:val="es-MX"/>
        </w:rPr>
        <w:t>DE LA AUDIENCIA PÚBLICA</w:t>
      </w:r>
      <w:r>
        <w:rPr>
          <w:rFonts w:ascii="Arial" w:hAnsi="Arial" w:cs="Arial"/>
          <w:b/>
          <w:bCs/>
          <w:sz w:val="24"/>
          <w:szCs w:val="24"/>
          <w:lang w:val="es-MX"/>
        </w:rPr>
        <w:t xml:space="preserve"> </w:t>
      </w:r>
      <w:r w:rsidRPr="00EE4642">
        <w:rPr>
          <w:rFonts w:ascii="Arial" w:hAnsi="Arial" w:cs="Arial"/>
          <w:bCs/>
          <w:sz w:val="16"/>
          <w:szCs w:val="24"/>
          <w:lang w:val="es-MX"/>
        </w:rPr>
        <w:t>(ARTICULO 20, NUMERAL II DE LA RESOLUCION CNSC</w:t>
      </w:r>
      <w:r w:rsidRPr="00EE4642">
        <w:rPr>
          <w:rFonts w:ascii="Arial" w:hAnsi="Arial" w:cs="Arial"/>
          <w:bCs/>
          <w:sz w:val="16"/>
          <w:szCs w:val="24"/>
        </w:rPr>
        <w:t>10591 de 2023)</w:t>
      </w:r>
      <w:r w:rsidR="00897601" w:rsidRPr="00EE4642">
        <w:rPr>
          <w:rFonts w:ascii="Arial" w:hAnsi="Arial" w:cs="Arial"/>
          <w:b/>
          <w:bCs/>
          <w:sz w:val="16"/>
          <w:szCs w:val="24"/>
          <w:lang w:val="es-MX"/>
        </w:rPr>
        <w:t>:</w:t>
      </w:r>
    </w:p>
    <w:p w14:paraId="54CD1A5C" w14:textId="77777777" w:rsidR="00897601" w:rsidRPr="00EE4642" w:rsidRDefault="00897601" w:rsidP="004B0709">
      <w:pPr>
        <w:autoSpaceDE w:val="0"/>
        <w:autoSpaceDN w:val="0"/>
        <w:adjustRightInd w:val="0"/>
        <w:spacing w:line="120" w:lineRule="auto"/>
        <w:jc w:val="both"/>
        <w:rPr>
          <w:rFonts w:ascii="Arial" w:hAnsi="Arial" w:cs="Arial"/>
          <w:b/>
          <w:bCs/>
          <w:sz w:val="24"/>
          <w:szCs w:val="24"/>
          <w:lang w:val="es-MX"/>
        </w:rPr>
      </w:pPr>
    </w:p>
    <w:p w14:paraId="2AC12E69"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Los elegibles citados deberán presentarse 30 minutos antes de la hora señalada, y la acreditación de su identidad será verificada antes del ingreso.</w:t>
      </w:r>
    </w:p>
    <w:p w14:paraId="15EF3B98"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No se permitirá el ingreso ni participación del elegible en la audiencia cuando se presente en estado de embriaguez o bajo efectos de sustancias psicoactivas.</w:t>
      </w:r>
    </w:p>
    <w:p w14:paraId="34C32F5E"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escogencia del establecimiento educativo se hará en estricto orden de mérito, de acuerdo con el cargo de directivo docente o docente para el cual concursó. Cada elegible tendrá un tiempo de hasta tres (3) minutos para realizar la selección. </w:t>
      </w:r>
    </w:p>
    <w:p w14:paraId="243E4534"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no hubiere pasado su turno para escogencia de la vacante en institución educativa, el elegible podrá esperar al llamado de su turno para hacer la respectiva escogencia. </w:t>
      </w:r>
    </w:p>
    <w:p w14:paraId="7BEC6616"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ya hubiere pasado el llamado de su turno para escogencia de la vacante en institución educativa, el mismo podrá hacer ingreso al recinto, su nombre será incluido al final de la lista prevista para la respectiva audiencia y será llamado finalizada la jornada para seleccionar el establecimiento educativo oficial dentro de las opciones disponibles en ese momento y antes de la asignación de institución a los ausentes o a quienes sin renunciar hayan decidido no escoger. </w:t>
      </w:r>
    </w:p>
    <w:p w14:paraId="7B4F573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finalizada la audiencia, un elegible citado no se presenta se procederá a asignarle vacante en uno de los establecimientos educativos disponibles, la asignación se hará en estricto orden alfabético de los establecimientos educativos. </w:t>
      </w:r>
    </w:p>
    <w:p w14:paraId="30D9FB4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Cuando estando presente en la audiencia, un elegible decida no escoger institución educativa, se procederá conforme a lo dispuesto en el literal f) del presente artículo. </w:t>
      </w:r>
    </w:p>
    <w:p w14:paraId="38861C1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Una vez realizado lo previsto en los literales anteriores, se deberá verificar que todos los elegibles citados, hayan seleccionado o se les haya asignado vacante de acuerdo al orden de mérito de la lista de elegibles. </w:t>
      </w:r>
    </w:p>
    <w:p w14:paraId="18708D2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un elegible decide renunciar a su derecho de elección de vacante definitiva en audiencia pública, se le indicará que dicha manifestación verbal o escrita tendrá como consecuencia el retiro de la lista de elegibles, de conformidad con lo contenido en el artículo 10 de la presente resolución, manifestación que deberá ser registrada en el acta de audiencia pública. </w:t>
      </w:r>
    </w:p>
    <w:p w14:paraId="08B8D64C"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entidad territorial certificada en educación deberá dejar constancia del desarrollo de la audiencia pública haciendo uso de los medios tecnológicos, garantizando la custodia del medio tecnológico usado. A la grabación de la audiencia, podrán tener acceso los elegibles, la CNSC, los órganos de control y las autoridades judiciales que lo requieran. </w:t>
      </w:r>
    </w:p>
    <w:p w14:paraId="2BDF1E7D" w14:textId="6BB6F51F" w:rsidR="00E932EA"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Durante la audiencia pública de escogencia de vacantes, la solicitud de uso de lista o nombramiento, no son procedentes los cambios o permutas de vacantes.</w:t>
      </w:r>
    </w:p>
    <w:p w14:paraId="7AC567BD" w14:textId="77777777" w:rsidR="00EE4642" w:rsidRPr="00EE4642" w:rsidRDefault="00EE4642" w:rsidP="00EE4642">
      <w:pPr>
        <w:autoSpaceDE w:val="0"/>
        <w:autoSpaceDN w:val="0"/>
        <w:adjustRightInd w:val="0"/>
        <w:ind w:left="360"/>
        <w:jc w:val="both"/>
        <w:rPr>
          <w:rFonts w:ascii="Arial" w:hAnsi="Arial" w:cs="Arial"/>
          <w:sz w:val="24"/>
          <w:szCs w:val="24"/>
          <w:lang w:val="es-MX"/>
        </w:rPr>
      </w:pPr>
    </w:p>
    <w:p w14:paraId="12D29465" w14:textId="05520B27" w:rsidR="00897601" w:rsidRPr="00EE4642" w:rsidRDefault="00897601" w:rsidP="00897601">
      <w:pPr>
        <w:autoSpaceDE w:val="0"/>
        <w:autoSpaceDN w:val="0"/>
        <w:adjustRightInd w:val="0"/>
        <w:jc w:val="both"/>
        <w:rPr>
          <w:rFonts w:ascii="Arial" w:hAnsi="Arial" w:cs="Arial"/>
          <w:sz w:val="16"/>
          <w:szCs w:val="24"/>
          <w:lang w:val="es-MX"/>
        </w:rPr>
      </w:pPr>
      <w:r w:rsidRPr="00EE4642">
        <w:rPr>
          <w:rFonts w:ascii="Arial" w:hAnsi="Arial" w:cs="Arial"/>
          <w:b/>
          <w:sz w:val="24"/>
          <w:szCs w:val="24"/>
          <w:lang w:val="es-MX"/>
        </w:rPr>
        <w:t>EMPATES</w:t>
      </w:r>
      <w:r w:rsidRPr="00EE4642">
        <w:rPr>
          <w:rFonts w:ascii="Arial" w:hAnsi="Arial" w:cs="Arial"/>
          <w:sz w:val="24"/>
          <w:szCs w:val="24"/>
          <w:lang w:val="es-MX"/>
        </w:rPr>
        <w:t>: Cuando fuere necesario dirimir el empate entre elegibles que hayan obtenido puntajes totales iguales y tengan el mismo puesto en la lista de elegibles, para realizar los respectivos nombramientos, se acudirá en su orden a los siguientes criterios</w:t>
      </w:r>
      <w:r w:rsidR="00EE4642" w:rsidRPr="00EE4642">
        <w:rPr>
          <w:rFonts w:ascii="Arial" w:hAnsi="Arial" w:cs="Arial"/>
          <w:sz w:val="24"/>
          <w:szCs w:val="24"/>
          <w:lang w:val="es-MX"/>
        </w:rPr>
        <w:t xml:space="preserve"> </w:t>
      </w:r>
      <w:r w:rsidR="00EE4642" w:rsidRPr="00EE4642">
        <w:rPr>
          <w:rFonts w:ascii="Arial" w:hAnsi="Arial" w:cs="Arial"/>
          <w:sz w:val="16"/>
          <w:szCs w:val="24"/>
          <w:lang w:val="es-MX"/>
        </w:rPr>
        <w:t>(</w:t>
      </w:r>
      <w:r w:rsidR="00DD3D29" w:rsidRPr="00EE4642">
        <w:rPr>
          <w:rFonts w:ascii="Arial" w:hAnsi="Arial" w:cs="Arial"/>
          <w:sz w:val="16"/>
          <w:szCs w:val="24"/>
          <w:lang w:val="es-MX"/>
        </w:rPr>
        <w:t>Artículo</w:t>
      </w:r>
      <w:r w:rsidR="00EE4642" w:rsidRPr="00EE4642">
        <w:rPr>
          <w:rFonts w:ascii="Arial" w:hAnsi="Arial" w:cs="Arial"/>
          <w:sz w:val="16"/>
          <w:szCs w:val="24"/>
          <w:lang w:val="es-MX"/>
        </w:rPr>
        <w:t xml:space="preserve"> 15 del </w:t>
      </w:r>
      <w:r w:rsidR="00EE4642" w:rsidRPr="00EE4642">
        <w:rPr>
          <w:rFonts w:ascii="Arial" w:hAnsi="Arial" w:cs="Arial"/>
          <w:sz w:val="16"/>
          <w:szCs w:val="24"/>
        </w:rPr>
        <w:t>ACUERDO № 234 5 de mayo del 2022)</w:t>
      </w:r>
      <w:r w:rsidR="00EE4642">
        <w:rPr>
          <w:rFonts w:ascii="Arial" w:hAnsi="Arial" w:cs="Arial"/>
          <w:sz w:val="16"/>
          <w:szCs w:val="24"/>
        </w:rPr>
        <w:t>:</w:t>
      </w:r>
    </w:p>
    <w:p w14:paraId="3393AE8C" w14:textId="77777777" w:rsidR="00897601" w:rsidRPr="00EE4642" w:rsidRDefault="00897601" w:rsidP="004B0709">
      <w:pPr>
        <w:autoSpaceDE w:val="0"/>
        <w:autoSpaceDN w:val="0"/>
        <w:adjustRightInd w:val="0"/>
        <w:spacing w:line="120" w:lineRule="auto"/>
        <w:jc w:val="both"/>
        <w:rPr>
          <w:rFonts w:ascii="Arial" w:hAnsi="Arial" w:cs="Arial"/>
          <w:sz w:val="24"/>
          <w:szCs w:val="24"/>
          <w:lang w:val="es-MX"/>
        </w:rPr>
      </w:pPr>
    </w:p>
    <w:p w14:paraId="62B9C81B"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se encuentre en situación de discapacidad. </w:t>
      </w:r>
    </w:p>
    <w:p w14:paraId="6BDA2466"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ostente derechos en carrera administrativa. </w:t>
      </w:r>
    </w:p>
    <w:p w14:paraId="1B24746E"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demuestre la calidad de víctima, conforme a lo descrito en el artículo 131 de la Ley 1448 de 2011. </w:t>
      </w:r>
    </w:p>
    <w:p w14:paraId="189A2A7B" w14:textId="11AA90A0" w:rsidR="00897601"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Con quien demuestre haber cumplido con el deber de votar en las elecciones inmediatamente anteriores, en los términos señalados en el artículo 2 numeral 3 de la Ley 403 de 1997.</w:t>
      </w:r>
    </w:p>
    <w:p w14:paraId="3B9BA073"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haya obtenido el mayor puntaje en cada una de las pruebas del concurso, en atención al siguiente orden: a. Prueba de aptitudes y competencias básicas, para las zonas no rurales, y la de conocimientos específicos y pedagógicos, para las zonas rurales. b. Prueba psicotécnica. c. Prueba de Valoración de Antecedentes. </w:t>
      </w:r>
    </w:p>
    <w:p w14:paraId="36822454"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La regla referida a los varones que hayan prestado el servicio militar obligatorio, cuando todos los empatados sean varones. </w:t>
      </w:r>
    </w:p>
    <w:p w14:paraId="577B02FF" w14:textId="78BEEAE6"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lastRenderedPageBreak/>
        <w:t>Finalmente, de mantenerse el empate, este se dirimirá a través de sorteo con la presencia de todos los interesados.”</w:t>
      </w:r>
    </w:p>
    <w:p w14:paraId="1534FD6F" w14:textId="77777777" w:rsidR="00EE4642" w:rsidRPr="00EE4642" w:rsidRDefault="00EE4642" w:rsidP="00EE4642">
      <w:pPr>
        <w:autoSpaceDE w:val="0"/>
        <w:autoSpaceDN w:val="0"/>
        <w:adjustRightInd w:val="0"/>
        <w:ind w:left="360"/>
        <w:jc w:val="both"/>
        <w:rPr>
          <w:rFonts w:ascii="Arial" w:hAnsi="Arial" w:cs="Arial"/>
          <w:sz w:val="24"/>
          <w:szCs w:val="24"/>
        </w:rPr>
      </w:pPr>
    </w:p>
    <w:p w14:paraId="6D5C64FB" w14:textId="77777777" w:rsidR="00897601" w:rsidRPr="00EE4642" w:rsidRDefault="00897601" w:rsidP="00897601">
      <w:pPr>
        <w:autoSpaceDE w:val="0"/>
        <w:autoSpaceDN w:val="0"/>
        <w:adjustRightInd w:val="0"/>
        <w:jc w:val="both"/>
        <w:rPr>
          <w:rFonts w:ascii="Arial" w:hAnsi="Arial" w:cs="Arial"/>
          <w:sz w:val="24"/>
          <w:szCs w:val="24"/>
        </w:rPr>
      </w:pPr>
      <w:r w:rsidRPr="00EE4642">
        <w:rPr>
          <w:rFonts w:ascii="Arial" w:hAnsi="Arial" w:cs="Arial"/>
          <w:sz w:val="24"/>
          <w:szCs w:val="24"/>
        </w:rPr>
        <w:t>La Comisión Nacional del Servicio Civil dispondrá de los mecanismos necesarios que permita</w:t>
      </w:r>
      <w:r w:rsidR="00887C6B" w:rsidRPr="00EE4642">
        <w:rPr>
          <w:rFonts w:ascii="Arial" w:hAnsi="Arial" w:cs="Arial"/>
          <w:sz w:val="24"/>
          <w:szCs w:val="24"/>
        </w:rPr>
        <w:t xml:space="preserve"> a</w:t>
      </w:r>
      <w:r w:rsidRPr="00EE4642">
        <w:rPr>
          <w:rFonts w:ascii="Arial" w:hAnsi="Arial" w:cs="Arial"/>
          <w:sz w:val="24"/>
          <w:szCs w:val="24"/>
        </w:rPr>
        <w:t xml:space="preserve"> los elegibles acreditar la calidad de alguno o algunos de los anteriores criterios.</w:t>
      </w:r>
    </w:p>
    <w:p w14:paraId="352F6C30" w14:textId="77777777" w:rsidR="00FD631F" w:rsidRPr="00EE4642" w:rsidRDefault="00FD631F" w:rsidP="00D65FAA">
      <w:pPr>
        <w:autoSpaceDE w:val="0"/>
        <w:autoSpaceDN w:val="0"/>
        <w:adjustRightInd w:val="0"/>
        <w:jc w:val="both"/>
        <w:rPr>
          <w:rFonts w:ascii="Arial" w:hAnsi="Arial" w:cs="Arial"/>
          <w:sz w:val="24"/>
          <w:szCs w:val="24"/>
        </w:rPr>
      </w:pPr>
    </w:p>
    <w:tbl>
      <w:tblPr>
        <w:tblStyle w:val="Tablaconcuadrcula"/>
        <w:tblW w:w="10201" w:type="dxa"/>
        <w:tblLook w:val="04A0" w:firstRow="1" w:lastRow="0" w:firstColumn="1" w:lastColumn="0" w:noHBand="0" w:noVBand="1"/>
      </w:tblPr>
      <w:tblGrid>
        <w:gridCol w:w="2405"/>
        <w:gridCol w:w="12"/>
        <w:gridCol w:w="3057"/>
        <w:gridCol w:w="4727"/>
      </w:tblGrid>
      <w:tr w:rsidR="00FE3929" w:rsidRPr="00EE4642" w14:paraId="7CFFBCD4" w14:textId="77777777" w:rsidTr="004B0709">
        <w:trPr>
          <w:trHeight w:val="319"/>
        </w:trPr>
        <w:tc>
          <w:tcPr>
            <w:tcW w:w="10201" w:type="dxa"/>
            <w:gridSpan w:val="4"/>
            <w:hideMark/>
          </w:tcPr>
          <w:p w14:paraId="710C3951" w14:textId="0C828E1A" w:rsidR="00FE3929" w:rsidRPr="00EE4642" w:rsidRDefault="00FE3929" w:rsidP="004B0709">
            <w:pPr>
              <w:jc w:val="center"/>
              <w:rPr>
                <w:rFonts w:ascii="Arial" w:hAnsi="Arial" w:cs="Arial"/>
                <w:b/>
                <w:bCs/>
                <w:sz w:val="24"/>
                <w:szCs w:val="24"/>
              </w:rPr>
            </w:pPr>
            <w:r w:rsidRPr="00EE4642">
              <w:rPr>
                <w:rFonts w:ascii="Arial" w:hAnsi="Arial" w:cs="Arial"/>
                <w:b/>
                <w:bCs/>
                <w:sz w:val="24"/>
                <w:szCs w:val="24"/>
              </w:rPr>
              <w:t>PROCESO A PROVEER CARGOS DOCENTES</w:t>
            </w:r>
            <w:r w:rsidR="004B0709">
              <w:rPr>
                <w:rFonts w:ascii="Arial" w:hAnsi="Arial" w:cs="Arial"/>
                <w:b/>
                <w:bCs/>
                <w:sz w:val="24"/>
                <w:szCs w:val="24"/>
              </w:rPr>
              <w:t xml:space="preserve"> Y</w:t>
            </w:r>
            <w:r w:rsidRPr="00EE4642">
              <w:rPr>
                <w:rFonts w:ascii="Arial" w:hAnsi="Arial" w:cs="Arial"/>
                <w:b/>
                <w:bCs/>
                <w:sz w:val="24"/>
                <w:szCs w:val="24"/>
              </w:rPr>
              <w:t xml:space="preserve"> DIRECTIVOS DOCENTES </w:t>
            </w:r>
          </w:p>
        </w:tc>
      </w:tr>
      <w:tr w:rsidR="00FE3929" w:rsidRPr="00EE4642" w14:paraId="6D2E1D00" w14:textId="77777777" w:rsidTr="004B0709">
        <w:trPr>
          <w:trHeight w:val="422"/>
        </w:trPr>
        <w:tc>
          <w:tcPr>
            <w:tcW w:w="2417" w:type="dxa"/>
            <w:gridSpan w:val="2"/>
            <w:vAlign w:val="center"/>
            <w:hideMark/>
          </w:tcPr>
          <w:p w14:paraId="79FBFA23" w14:textId="14056D83"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 xml:space="preserve">PROCESO </w:t>
            </w:r>
          </w:p>
        </w:tc>
        <w:tc>
          <w:tcPr>
            <w:tcW w:w="3057" w:type="dxa"/>
            <w:vAlign w:val="center"/>
            <w:hideMark/>
          </w:tcPr>
          <w:p w14:paraId="52B80AEC"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CRONOGRAMA</w:t>
            </w:r>
          </w:p>
        </w:tc>
        <w:tc>
          <w:tcPr>
            <w:tcW w:w="4727" w:type="dxa"/>
            <w:vAlign w:val="center"/>
            <w:hideMark/>
          </w:tcPr>
          <w:p w14:paraId="7987E376"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OBSERVACIONES</w:t>
            </w:r>
          </w:p>
        </w:tc>
      </w:tr>
      <w:tr w:rsidR="00FE3929" w:rsidRPr="00EE4642" w14:paraId="1F7ECAEF" w14:textId="77777777" w:rsidTr="004B0709">
        <w:trPr>
          <w:trHeight w:val="2128"/>
        </w:trPr>
        <w:tc>
          <w:tcPr>
            <w:tcW w:w="2417" w:type="dxa"/>
            <w:gridSpan w:val="2"/>
            <w:tcBorders>
              <w:bottom w:val="single" w:sz="4" w:space="0" w:color="auto"/>
            </w:tcBorders>
            <w:vAlign w:val="center"/>
            <w:hideMark/>
          </w:tcPr>
          <w:p w14:paraId="1D1B8203" w14:textId="77777777" w:rsidR="00FE3929" w:rsidRPr="00EE4642" w:rsidRDefault="00FE3929" w:rsidP="00771D8B">
            <w:pPr>
              <w:rPr>
                <w:rFonts w:ascii="Arial" w:hAnsi="Arial" w:cs="Arial"/>
                <w:sz w:val="24"/>
                <w:szCs w:val="24"/>
              </w:rPr>
            </w:pPr>
            <w:r w:rsidRPr="00EE4642">
              <w:rPr>
                <w:rFonts w:ascii="Arial" w:hAnsi="Arial" w:cs="Arial"/>
                <w:sz w:val="24"/>
                <w:szCs w:val="24"/>
              </w:rPr>
              <w:t>RECEPCION DE DOCUMENTOS</w:t>
            </w:r>
          </w:p>
        </w:tc>
        <w:tc>
          <w:tcPr>
            <w:tcW w:w="3057" w:type="dxa"/>
            <w:tcBorders>
              <w:bottom w:val="single" w:sz="4" w:space="0" w:color="auto"/>
            </w:tcBorders>
            <w:vAlign w:val="center"/>
            <w:hideMark/>
          </w:tcPr>
          <w:p w14:paraId="7A3EE965" w14:textId="52747CBB" w:rsidR="005F03EE" w:rsidRPr="00EE4642" w:rsidRDefault="00FE3929" w:rsidP="00F21C3C">
            <w:pPr>
              <w:jc w:val="center"/>
              <w:rPr>
                <w:rFonts w:ascii="Arial" w:hAnsi="Arial" w:cs="Arial"/>
                <w:sz w:val="24"/>
                <w:szCs w:val="24"/>
              </w:rPr>
            </w:pPr>
            <w:r w:rsidRPr="00EE4642">
              <w:rPr>
                <w:rFonts w:ascii="Arial" w:hAnsi="Arial" w:cs="Arial"/>
                <w:b/>
                <w:bCs/>
                <w:sz w:val="24"/>
                <w:szCs w:val="24"/>
              </w:rPr>
              <w:t xml:space="preserve">FECHA: </w:t>
            </w:r>
            <w:r w:rsidR="00AF0289">
              <w:rPr>
                <w:rFonts w:ascii="Arial" w:hAnsi="Arial" w:cs="Arial"/>
                <w:bCs/>
                <w:sz w:val="24"/>
                <w:szCs w:val="24"/>
              </w:rPr>
              <w:t>jueves</w:t>
            </w:r>
            <w:r w:rsidR="00FD631F" w:rsidRPr="00EE4642">
              <w:rPr>
                <w:rFonts w:ascii="Arial" w:hAnsi="Arial" w:cs="Arial"/>
                <w:bCs/>
                <w:sz w:val="24"/>
                <w:szCs w:val="24"/>
              </w:rPr>
              <w:t xml:space="preserve">, </w:t>
            </w:r>
            <w:r w:rsidR="001211AF">
              <w:rPr>
                <w:rFonts w:ascii="Arial" w:hAnsi="Arial" w:cs="Arial"/>
                <w:bCs/>
                <w:sz w:val="24"/>
                <w:szCs w:val="24"/>
              </w:rPr>
              <w:t>30</w:t>
            </w:r>
            <w:r w:rsidR="00FD631F" w:rsidRPr="00EE4642">
              <w:rPr>
                <w:rFonts w:ascii="Arial" w:hAnsi="Arial" w:cs="Arial"/>
                <w:bCs/>
                <w:sz w:val="24"/>
                <w:szCs w:val="24"/>
              </w:rPr>
              <w:t xml:space="preserve"> de </w:t>
            </w:r>
            <w:r w:rsidR="00AF0289">
              <w:rPr>
                <w:rFonts w:ascii="Arial" w:hAnsi="Arial" w:cs="Arial"/>
                <w:bCs/>
                <w:sz w:val="24"/>
                <w:szCs w:val="24"/>
              </w:rPr>
              <w:t>noviembre</w:t>
            </w:r>
            <w:r w:rsidR="004B0709">
              <w:rPr>
                <w:rFonts w:ascii="Arial" w:hAnsi="Arial" w:cs="Arial"/>
                <w:bCs/>
                <w:sz w:val="24"/>
                <w:szCs w:val="24"/>
              </w:rPr>
              <w:t xml:space="preserve"> </w:t>
            </w:r>
            <w:r w:rsidR="00FD631F" w:rsidRPr="00EE4642">
              <w:rPr>
                <w:rFonts w:ascii="Arial" w:hAnsi="Arial" w:cs="Arial"/>
                <w:bCs/>
                <w:sz w:val="24"/>
                <w:szCs w:val="24"/>
              </w:rPr>
              <w:t>de 202</w:t>
            </w:r>
            <w:r w:rsidR="004B0709">
              <w:rPr>
                <w:rFonts w:ascii="Arial" w:hAnsi="Arial" w:cs="Arial"/>
                <w:bCs/>
                <w:sz w:val="24"/>
                <w:szCs w:val="24"/>
              </w:rPr>
              <w:t>3</w:t>
            </w:r>
          </w:p>
          <w:p w14:paraId="43576E0E" w14:textId="44F6C028" w:rsidR="006A10C6" w:rsidRPr="00EE4642" w:rsidRDefault="006A10C6" w:rsidP="00F21C3C">
            <w:pPr>
              <w:jc w:val="center"/>
              <w:rPr>
                <w:rFonts w:ascii="Arial" w:hAnsi="Arial" w:cs="Arial"/>
                <w:sz w:val="24"/>
                <w:szCs w:val="24"/>
              </w:rPr>
            </w:pPr>
          </w:p>
          <w:p w14:paraId="39FACC08" w14:textId="77777777" w:rsidR="00FE3929" w:rsidRPr="00EE4642" w:rsidRDefault="00FE3929" w:rsidP="00F21C3C">
            <w:pPr>
              <w:jc w:val="center"/>
              <w:rPr>
                <w:rFonts w:ascii="Arial" w:hAnsi="Arial" w:cs="Arial"/>
                <w:sz w:val="24"/>
                <w:szCs w:val="24"/>
              </w:rPr>
            </w:pPr>
            <w:r w:rsidRPr="00EE4642">
              <w:rPr>
                <w:rFonts w:ascii="Arial" w:hAnsi="Arial" w:cs="Arial"/>
                <w:b/>
                <w:bCs/>
                <w:sz w:val="24"/>
                <w:szCs w:val="24"/>
              </w:rPr>
              <w:t>LUGAR DE RECEPCION:</w:t>
            </w:r>
            <w:r w:rsidR="00F21C3C" w:rsidRPr="00EE4642">
              <w:rPr>
                <w:rFonts w:ascii="Arial" w:hAnsi="Arial" w:cs="Arial"/>
                <w:sz w:val="24"/>
                <w:szCs w:val="24"/>
              </w:rPr>
              <w:t xml:space="preserve"> </w:t>
            </w:r>
          </w:p>
          <w:p w14:paraId="0C25D513" w14:textId="57E99E83" w:rsidR="00D12BD7" w:rsidRPr="00EE4642" w:rsidRDefault="00AF0289" w:rsidP="004F2B6A">
            <w:pPr>
              <w:jc w:val="center"/>
              <w:rPr>
                <w:rFonts w:ascii="Arial" w:hAnsi="Arial" w:cs="Arial"/>
                <w:sz w:val="24"/>
                <w:szCs w:val="24"/>
              </w:rPr>
            </w:pPr>
            <w:r w:rsidRPr="00251BAC">
              <w:rPr>
                <w:rFonts w:ascii="Arial" w:hAnsi="Arial" w:cs="Arial"/>
                <w:bCs/>
                <w:sz w:val="24"/>
                <w:szCs w:val="24"/>
              </w:rPr>
              <w:t xml:space="preserve">Colegio Antonio Nariño - Dirección calle 44 </w:t>
            </w:r>
            <w:proofErr w:type="spellStart"/>
            <w:r w:rsidRPr="00251BAC">
              <w:rPr>
                <w:rFonts w:ascii="Arial" w:hAnsi="Arial" w:cs="Arial"/>
                <w:bCs/>
                <w:sz w:val="24"/>
                <w:szCs w:val="24"/>
              </w:rPr>
              <w:t>N°</w:t>
            </w:r>
            <w:proofErr w:type="spellEnd"/>
            <w:r w:rsidRPr="00251BAC">
              <w:rPr>
                <w:rFonts w:ascii="Arial" w:hAnsi="Arial" w:cs="Arial"/>
                <w:bCs/>
                <w:sz w:val="24"/>
                <w:szCs w:val="24"/>
              </w:rPr>
              <w:t xml:space="preserve"> 2-23</w:t>
            </w:r>
          </w:p>
        </w:tc>
        <w:tc>
          <w:tcPr>
            <w:tcW w:w="4727" w:type="dxa"/>
            <w:tcBorders>
              <w:bottom w:val="single" w:sz="4" w:space="0" w:color="auto"/>
            </w:tcBorders>
            <w:vAlign w:val="center"/>
            <w:hideMark/>
          </w:tcPr>
          <w:p w14:paraId="7B67FEC9" w14:textId="17B62851" w:rsidR="00771D8B" w:rsidRPr="00EE4642" w:rsidRDefault="00771D8B" w:rsidP="00771D8B">
            <w:pPr>
              <w:jc w:val="both"/>
              <w:rPr>
                <w:rFonts w:ascii="Arial" w:hAnsi="Arial" w:cs="Arial"/>
                <w:sz w:val="24"/>
                <w:szCs w:val="24"/>
              </w:rPr>
            </w:pPr>
            <w:r w:rsidRPr="00EE4642">
              <w:rPr>
                <w:rFonts w:ascii="Arial" w:hAnsi="Arial" w:cs="Arial"/>
                <w:sz w:val="24"/>
                <w:szCs w:val="24"/>
              </w:rPr>
              <w:t>El día de la audiencia</w:t>
            </w:r>
            <w:r w:rsidR="00690329" w:rsidRPr="00EE4642">
              <w:rPr>
                <w:rFonts w:ascii="Arial" w:hAnsi="Arial" w:cs="Arial"/>
                <w:sz w:val="24"/>
                <w:szCs w:val="24"/>
              </w:rPr>
              <w:t>, al momento del registro,</w:t>
            </w:r>
            <w:r w:rsidRPr="00EE4642">
              <w:rPr>
                <w:rFonts w:ascii="Arial" w:hAnsi="Arial" w:cs="Arial"/>
                <w:sz w:val="24"/>
                <w:szCs w:val="24"/>
              </w:rPr>
              <w:t xml:space="preserve"> </w:t>
            </w:r>
            <w:r w:rsidR="00690329" w:rsidRPr="00EE4642">
              <w:rPr>
                <w:rFonts w:ascii="Arial" w:hAnsi="Arial" w:cs="Arial"/>
                <w:sz w:val="24"/>
                <w:szCs w:val="24"/>
              </w:rPr>
              <w:t>entregar</w:t>
            </w:r>
            <w:r w:rsidRPr="00EE4642">
              <w:rPr>
                <w:rFonts w:ascii="Arial" w:hAnsi="Arial" w:cs="Arial"/>
                <w:sz w:val="24"/>
                <w:szCs w:val="24"/>
              </w:rPr>
              <w:t xml:space="preserve"> </w:t>
            </w:r>
            <w:r w:rsidR="00FD631F" w:rsidRPr="00EE4642">
              <w:rPr>
                <w:rFonts w:ascii="Arial" w:hAnsi="Arial" w:cs="Arial"/>
                <w:sz w:val="24"/>
                <w:szCs w:val="24"/>
              </w:rPr>
              <w:t xml:space="preserve">hoja de vida </w:t>
            </w:r>
            <w:r w:rsidRPr="00EE4642">
              <w:rPr>
                <w:rFonts w:ascii="Arial" w:hAnsi="Arial" w:cs="Arial"/>
                <w:sz w:val="24"/>
                <w:szCs w:val="24"/>
              </w:rPr>
              <w:t xml:space="preserve">en </w:t>
            </w:r>
            <w:r w:rsidR="00F33377" w:rsidRPr="00EE4642">
              <w:rPr>
                <w:rFonts w:ascii="Arial" w:hAnsi="Arial" w:cs="Arial"/>
                <w:sz w:val="24"/>
                <w:szCs w:val="24"/>
              </w:rPr>
              <w:t xml:space="preserve">formato único, </w:t>
            </w:r>
            <w:r w:rsidRPr="00EE4642">
              <w:rPr>
                <w:rFonts w:ascii="Arial" w:hAnsi="Arial" w:cs="Arial"/>
                <w:sz w:val="24"/>
                <w:szCs w:val="24"/>
              </w:rPr>
              <w:t xml:space="preserve">con los siguientes documentos: </w:t>
            </w:r>
          </w:p>
          <w:p w14:paraId="226BE00B" w14:textId="16B15CA2" w:rsidR="00FD631F" w:rsidRPr="00EE4642" w:rsidRDefault="00690329" w:rsidP="00771D8B">
            <w:pPr>
              <w:jc w:val="both"/>
              <w:rPr>
                <w:rFonts w:ascii="Arial" w:hAnsi="Arial" w:cs="Arial"/>
                <w:sz w:val="24"/>
                <w:szCs w:val="24"/>
              </w:rPr>
            </w:pPr>
            <w:r w:rsidRPr="00EE4642">
              <w:rPr>
                <w:rFonts w:ascii="Arial" w:hAnsi="Arial" w:cs="Arial"/>
                <w:sz w:val="24"/>
                <w:szCs w:val="24"/>
              </w:rPr>
              <w:t>F</w:t>
            </w:r>
            <w:r w:rsidR="00FD631F" w:rsidRPr="00EE4642">
              <w:rPr>
                <w:rFonts w:ascii="Arial" w:hAnsi="Arial" w:cs="Arial"/>
                <w:sz w:val="24"/>
                <w:szCs w:val="24"/>
              </w:rPr>
              <w:t>otocopia de c</w:t>
            </w:r>
            <w:r w:rsidR="00F33377" w:rsidRPr="00EE4642">
              <w:rPr>
                <w:rFonts w:ascii="Arial" w:hAnsi="Arial" w:cs="Arial"/>
                <w:sz w:val="24"/>
                <w:szCs w:val="24"/>
              </w:rPr>
              <w:t>é</w:t>
            </w:r>
            <w:r w:rsidR="00FD631F" w:rsidRPr="00EE4642">
              <w:rPr>
                <w:rFonts w:ascii="Arial" w:hAnsi="Arial" w:cs="Arial"/>
                <w:sz w:val="24"/>
                <w:szCs w:val="24"/>
              </w:rPr>
              <w:t>dula, Diplomas y actas de grado de los títulos académicos, copia de resoluciones de inscripciones y ascensos en el escalafón (si aplica).</w:t>
            </w:r>
          </w:p>
        </w:tc>
      </w:tr>
      <w:tr w:rsidR="00FE3929" w:rsidRPr="00EE4642" w14:paraId="77D9A86A" w14:textId="77777777" w:rsidTr="004B0709">
        <w:trPr>
          <w:trHeight w:val="900"/>
        </w:trPr>
        <w:tc>
          <w:tcPr>
            <w:tcW w:w="2417" w:type="dxa"/>
            <w:gridSpan w:val="2"/>
            <w:tcBorders>
              <w:bottom w:val="single" w:sz="4" w:space="0" w:color="auto"/>
              <w:right w:val="single" w:sz="6" w:space="0" w:color="auto"/>
            </w:tcBorders>
            <w:hideMark/>
          </w:tcPr>
          <w:p w14:paraId="55956E52" w14:textId="770DE4D8" w:rsidR="00FE3929" w:rsidRPr="00EE4642" w:rsidRDefault="00FE3929" w:rsidP="00AC62E5">
            <w:pPr>
              <w:rPr>
                <w:rFonts w:ascii="Arial" w:hAnsi="Arial" w:cs="Arial"/>
                <w:sz w:val="24"/>
                <w:szCs w:val="24"/>
              </w:rPr>
            </w:pPr>
            <w:r w:rsidRPr="00EE4642">
              <w:rPr>
                <w:rFonts w:ascii="Arial" w:hAnsi="Arial" w:cs="Arial"/>
                <w:sz w:val="24"/>
                <w:szCs w:val="24"/>
              </w:rPr>
              <w:t xml:space="preserve">ENTREGA DE ACTOS ADMINISTRATIVOS DE NOMBRAMIENTO </w:t>
            </w:r>
            <w:r w:rsidR="00BB2B29" w:rsidRPr="00EE4642">
              <w:rPr>
                <w:rFonts w:ascii="Arial" w:hAnsi="Arial" w:cs="Arial"/>
                <w:sz w:val="24"/>
                <w:szCs w:val="24"/>
              </w:rPr>
              <w:t xml:space="preserve">EN PERIODO DE PRUEBA </w:t>
            </w:r>
            <w:r w:rsidRPr="00EE4642">
              <w:rPr>
                <w:rFonts w:ascii="Arial" w:hAnsi="Arial" w:cs="Arial"/>
                <w:sz w:val="24"/>
                <w:szCs w:val="24"/>
              </w:rPr>
              <w:t>Y NOTIFICACION</w:t>
            </w:r>
          </w:p>
          <w:p w14:paraId="3B9FE267" w14:textId="1F59DD8F" w:rsidR="005F03EE" w:rsidRPr="00EE4642" w:rsidRDefault="005F03EE" w:rsidP="00AC62E5">
            <w:pPr>
              <w:rPr>
                <w:rFonts w:ascii="Arial" w:hAnsi="Arial" w:cs="Arial"/>
                <w:b/>
                <w:bCs/>
                <w:sz w:val="24"/>
                <w:szCs w:val="24"/>
              </w:rPr>
            </w:pPr>
          </w:p>
        </w:tc>
        <w:tc>
          <w:tcPr>
            <w:tcW w:w="3057" w:type="dxa"/>
            <w:tcBorders>
              <w:left w:val="single" w:sz="6" w:space="0" w:color="auto"/>
              <w:bottom w:val="single" w:sz="4" w:space="0" w:color="auto"/>
              <w:right w:val="single" w:sz="6" w:space="0" w:color="auto"/>
            </w:tcBorders>
            <w:vAlign w:val="center"/>
            <w:hideMark/>
          </w:tcPr>
          <w:p w14:paraId="1F6D6E76" w14:textId="77777777" w:rsidR="00FE3929" w:rsidRPr="00EE4642" w:rsidRDefault="00FE3929" w:rsidP="00AC62E5">
            <w:pPr>
              <w:jc w:val="center"/>
              <w:rPr>
                <w:rFonts w:ascii="Arial" w:hAnsi="Arial" w:cs="Arial"/>
                <w:bCs/>
                <w:sz w:val="24"/>
                <w:szCs w:val="24"/>
              </w:rPr>
            </w:pPr>
          </w:p>
          <w:p w14:paraId="5B76EF45" w14:textId="77777777" w:rsidR="00BB2B29" w:rsidRPr="00EE4642" w:rsidRDefault="00BB2B29" w:rsidP="00BB2B29">
            <w:pPr>
              <w:jc w:val="center"/>
              <w:rPr>
                <w:rFonts w:ascii="Arial" w:hAnsi="Arial" w:cs="Arial"/>
                <w:b/>
                <w:bCs/>
                <w:sz w:val="24"/>
                <w:szCs w:val="24"/>
              </w:rPr>
            </w:pPr>
            <w:r w:rsidRPr="00EE4642">
              <w:rPr>
                <w:rFonts w:ascii="Arial" w:hAnsi="Arial" w:cs="Arial"/>
                <w:b/>
                <w:bCs/>
                <w:sz w:val="24"/>
                <w:szCs w:val="24"/>
              </w:rPr>
              <w:t xml:space="preserve">FORMA DE NOTIFICACION: </w:t>
            </w:r>
          </w:p>
          <w:p w14:paraId="6FB07A7A" w14:textId="77777777" w:rsidR="00690329" w:rsidRDefault="00771D8B" w:rsidP="00581AF5">
            <w:pPr>
              <w:jc w:val="center"/>
              <w:rPr>
                <w:rFonts w:ascii="Arial" w:hAnsi="Arial" w:cs="Arial"/>
                <w:bCs/>
                <w:sz w:val="24"/>
                <w:szCs w:val="24"/>
              </w:rPr>
            </w:pPr>
            <w:r w:rsidRPr="00EE4642">
              <w:rPr>
                <w:rFonts w:ascii="Arial" w:hAnsi="Arial" w:cs="Arial"/>
                <w:bCs/>
                <w:sz w:val="24"/>
                <w:szCs w:val="24"/>
              </w:rPr>
              <w:t xml:space="preserve">Servicio de Atención al Ciudadano </w:t>
            </w:r>
            <w:r w:rsidR="00690329" w:rsidRPr="00EE4642">
              <w:rPr>
                <w:rFonts w:ascii="Arial" w:hAnsi="Arial" w:cs="Arial"/>
                <w:bCs/>
                <w:sz w:val="24"/>
                <w:szCs w:val="24"/>
              </w:rPr>
              <w:t>–</w:t>
            </w:r>
            <w:r w:rsidRPr="00EE4642">
              <w:rPr>
                <w:rFonts w:ascii="Arial" w:hAnsi="Arial" w:cs="Arial"/>
                <w:bCs/>
                <w:sz w:val="24"/>
                <w:szCs w:val="24"/>
              </w:rPr>
              <w:t xml:space="preserve"> SAC</w:t>
            </w:r>
          </w:p>
          <w:p w14:paraId="1A6B6877" w14:textId="77777777" w:rsidR="00F87265" w:rsidRDefault="00F87265" w:rsidP="00581AF5">
            <w:pPr>
              <w:jc w:val="center"/>
              <w:rPr>
                <w:rFonts w:ascii="Arial" w:hAnsi="Arial" w:cs="Arial"/>
                <w:bCs/>
                <w:sz w:val="24"/>
                <w:szCs w:val="24"/>
              </w:rPr>
            </w:pPr>
          </w:p>
          <w:p w14:paraId="44336B3A" w14:textId="36387CDC" w:rsidR="00F87265" w:rsidRPr="00EE4642" w:rsidRDefault="00F87265" w:rsidP="00581AF5">
            <w:pPr>
              <w:jc w:val="center"/>
              <w:rPr>
                <w:rFonts w:ascii="Arial" w:hAnsi="Arial" w:cs="Arial"/>
                <w:sz w:val="24"/>
                <w:szCs w:val="24"/>
              </w:rPr>
            </w:pPr>
          </w:p>
        </w:tc>
        <w:tc>
          <w:tcPr>
            <w:tcW w:w="4727" w:type="dxa"/>
            <w:tcBorders>
              <w:left w:val="single" w:sz="6" w:space="0" w:color="auto"/>
              <w:bottom w:val="single" w:sz="4" w:space="0" w:color="auto"/>
            </w:tcBorders>
            <w:vAlign w:val="center"/>
            <w:hideMark/>
          </w:tcPr>
          <w:p w14:paraId="11FBD57E" w14:textId="77777777" w:rsidR="00581AF5" w:rsidRPr="00EE4642" w:rsidRDefault="00771D8B" w:rsidP="00771D8B">
            <w:pPr>
              <w:jc w:val="both"/>
              <w:rPr>
                <w:rFonts w:ascii="Arial" w:hAnsi="Arial" w:cs="Arial"/>
                <w:sz w:val="24"/>
                <w:szCs w:val="24"/>
              </w:rPr>
            </w:pPr>
            <w:r w:rsidRPr="00EE4642">
              <w:rPr>
                <w:rFonts w:ascii="Arial" w:hAnsi="Arial" w:cs="Arial"/>
                <w:sz w:val="24"/>
                <w:szCs w:val="24"/>
              </w:rPr>
              <w:t xml:space="preserve">Se realizará a través del aplicativo SAC, para lo cual cada elegible deberá realizar su registro o en su defecto, actualizar sus datos. </w:t>
            </w:r>
          </w:p>
          <w:p w14:paraId="1A361096" w14:textId="13960662" w:rsidR="00771D8B" w:rsidRPr="00EE4642" w:rsidRDefault="00771D8B" w:rsidP="00771D8B">
            <w:pPr>
              <w:jc w:val="both"/>
              <w:rPr>
                <w:rFonts w:ascii="Arial" w:hAnsi="Arial" w:cs="Arial"/>
                <w:sz w:val="24"/>
                <w:szCs w:val="24"/>
              </w:rPr>
            </w:pPr>
            <w:r w:rsidRPr="00EE4642">
              <w:rPr>
                <w:rFonts w:ascii="Arial" w:hAnsi="Arial" w:cs="Arial"/>
                <w:sz w:val="24"/>
                <w:szCs w:val="24"/>
              </w:rPr>
              <w:t>En la página Web de la SED, se encuentra el instructivo de registro.</w:t>
            </w:r>
            <w:r w:rsidR="00581AF5" w:rsidRPr="00EE4642">
              <w:rPr>
                <w:rFonts w:ascii="Arial" w:hAnsi="Arial" w:cs="Arial"/>
                <w:sz w:val="24"/>
                <w:szCs w:val="24"/>
              </w:rPr>
              <w:t xml:space="preserve"> </w:t>
            </w:r>
            <w:r w:rsidRPr="00EE4642">
              <w:rPr>
                <w:rFonts w:ascii="Arial" w:hAnsi="Arial" w:cs="Arial"/>
                <w:sz w:val="24"/>
                <w:szCs w:val="24"/>
              </w:rPr>
              <w:t xml:space="preserve">Link: </w:t>
            </w:r>
            <w:hyperlink r:id="rId9" w:history="1">
              <w:r w:rsidRPr="00EE4642">
                <w:rPr>
                  <w:rStyle w:val="Hipervnculo"/>
                  <w:rFonts w:ascii="Arial" w:hAnsi="Arial" w:cs="Arial"/>
                  <w:sz w:val="24"/>
                  <w:szCs w:val="24"/>
                </w:rPr>
                <w:t>http://186.117.156.149:8081/index.php/en/</w:t>
              </w:r>
            </w:hyperlink>
          </w:p>
          <w:p w14:paraId="79561E69" w14:textId="272717AC" w:rsidR="00FE3929" w:rsidRPr="00EE4642" w:rsidRDefault="00FB0F43" w:rsidP="00FB0F43">
            <w:pPr>
              <w:ind w:left="35"/>
              <w:rPr>
                <w:rFonts w:ascii="Arial" w:hAnsi="Arial" w:cs="Arial"/>
                <w:sz w:val="24"/>
                <w:szCs w:val="24"/>
              </w:rPr>
            </w:pPr>
            <w:r w:rsidRPr="00EE4642">
              <w:rPr>
                <w:rFonts w:ascii="Arial" w:hAnsi="Arial" w:cs="Arial"/>
                <w:sz w:val="24"/>
                <w:szCs w:val="24"/>
              </w:rPr>
              <w:t xml:space="preserve"> </w:t>
            </w:r>
          </w:p>
        </w:tc>
      </w:tr>
      <w:tr w:rsidR="00BB2B29" w:rsidRPr="00EE4642" w14:paraId="7F8FE125" w14:textId="77777777" w:rsidTr="004B0709">
        <w:trPr>
          <w:trHeight w:val="2111"/>
        </w:trPr>
        <w:tc>
          <w:tcPr>
            <w:tcW w:w="2405" w:type="dxa"/>
            <w:vAlign w:val="center"/>
          </w:tcPr>
          <w:p w14:paraId="23178E49" w14:textId="72172DFF" w:rsidR="00BB2B29" w:rsidRPr="00EE4642" w:rsidRDefault="00BB2B29" w:rsidP="00BB2B29">
            <w:pPr>
              <w:jc w:val="center"/>
              <w:rPr>
                <w:rFonts w:ascii="Arial" w:hAnsi="Arial" w:cs="Arial"/>
                <w:sz w:val="24"/>
                <w:szCs w:val="24"/>
              </w:rPr>
            </w:pPr>
            <w:r w:rsidRPr="00EE4642">
              <w:rPr>
                <w:rFonts w:ascii="Arial" w:hAnsi="Arial" w:cs="Arial"/>
                <w:sz w:val="24"/>
                <w:szCs w:val="24"/>
              </w:rPr>
              <w:t>POSESION DEL NOMBRAMIENTO EN PERIODO DE PRUEBA</w:t>
            </w:r>
          </w:p>
        </w:tc>
        <w:tc>
          <w:tcPr>
            <w:tcW w:w="3064" w:type="dxa"/>
            <w:gridSpan w:val="2"/>
            <w:vAlign w:val="center"/>
          </w:tcPr>
          <w:p w14:paraId="59BA53FF" w14:textId="6B356F10" w:rsidR="00BB2B29" w:rsidRPr="00EE4642" w:rsidRDefault="00BB2B29" w:rsidP="00E557DB">
            <w:pPr>
              <w:jc w:val="center"/>
              <w:rPr>
                <w:rFonts w:ascii="Arial" w:hAnsi="Arial" w:cs="Arial"/>
                <w:sz w:val="24"/>
                <w:szCs w:val="24"/>
              </w:rPr>
            </w:pPr>
          </w:p>
        </w:tc>
        <w:tc>
          <w:tcPr>
            <w:tcW w:w="4727" w:type="dxa"/>
          </w:tcPr>
          <w:p w14:paraId="2798046D" w14:textId="77777777" w:rsidR="00E557DB" w:rsidRDefault="00E557DB" w:rsidP="00E557DB">
            <w:pPr>
              <w:jc w:val="both"/>
              <w:rPr>
                <w:rFonts w:ascii="Arial" w:hAnsi="Arial" w:cs="Arial"/>
                <w:sz w:val="24"/>
                <w:szCs w:val="24"/>
              </w:rPr>
            </w:pPr>
          </w:p>
          <w:p w14:paraId="5C35306E" w14:textId="727BAAA7" w:rsidR="00BB2B29" w:rsidRPr="00EE4642" w:rsidRDefault="00BB2B29" w:rsidP="00E557DB">
            <w:pPr>
              <w:jc w:val="both"/>
              <w:rPr>
                <w:rFonts w:ascii="Arial" w:hAnsi="Arial" w:cs="Arial"/>
                <w:sz w:val="24"/>
                <w:szCs w:val="24"/>
              </w:rPr>
            </w:pPr>
            <w:r w:rsidRPr="00EE4642">
              <w:rPr>
                <w:rFonts w:ascii="Arial" w:hAnsi="Arial" w:cs="Arial"/>
                <w:sz w:val="24"/>
                <w:szCs w:val="24"/>
              </w:rPr>
              <w:t xml:space="preserve">Para </w:t>
            </w:r>
            <w:r w:rsidR="00E557DB">
              <w:rPr>
                <w:rFonts w:ascii="Arial" w:hAnsi="Arial" w:cs="Arial"/>
                <w:sz w:val="24"/>
                <w:szCs w:val="24"/>
              </w:rPr>
              <w:t>la</w:t>
            </w:r>
            <w:r w:rsidRPr="00EE4642">
              <w:rPr>
                <w:rFonts w:ascii="Arial" w:hAnsi="Arial" w:cs="Arial"/>
                <w:sz w:val="24"/>
                <w:szCs w:val="24"/>
              </w:rPr>
              <w:t xml:space="preserve"> posesión en periodo de prueba es indispensable la presentación de todos los documentos requeridos</w:t>
            </w:r>
            <w:r w:rsidR="00E557DB">
              <w:rPr>
                <w:rFonts w:ascii="Arial" w:hAnsi="Arial" w:cs="Arial"/>
                <w:sz w:val="24"/>
                <w:szCs w:val="24"/>
              </w:rPr>
              <w:t>, los cuales le serán remitidos una vez acepte el nombramiento</w:t>
            </w:r>
            <w:r w:rsidRPr="00EE4642">
              <w:rPr>
                <w:rFonts w:ascii="Arial" w:hAnsi="Arial" w:cs="Arial"/>
                <w:sz w:val="24"/>
                <w:szCs w:val="24"/>
              </w:rPr>
              <w:t>.</w:t>
            </w:r>
            <w:r w:rsidR="00E557DB">
              <w:rPr>
                <w:rFonts w:ascii="Arial" w:hAnsi="Arial" w:cs="Arial"/>
                <w:sz w:val="24"/>
                <w:szCs w:val="24"/>
              </w:rPr>
              <w:t xml:space="preserve"> </w:t>
            </w:r>
          </w:p>
        </w:tc>
      </w:tr>
    </w:tbl>
    <w:p w14:paraId="0AAD3C55" w14:textId="77777777" w:rsidR="00BB2B29" w:rsidRPr="00EE4642" w:rsidRDefault="00BB2B29" w:rsidP="00FE3929">
      <w:pPr>
        <w:rPr>
          <w:rFonts w:ascii="Arial" w:hAnsi="Arial" w:cs="Arial"/>
          <w:sz w:val="24"/>
          <w:szCs w:val="24"/>
        </w:rPr>
      </w:pPr>
    </w:p>
    <w:p w14:paraId="73B72704" w14:textId="5A55B14E" w:rsidR="00FE3929" w:rsidRPr="00EE4642" w:rsidRDefault="00FE3929" w:rsidP="00FE3929">
      <w:pPr>
        <w:rPr>
          <w:rFonts w:ascii="Arial" w:hAnsi="Arial" w:cs="Arial"/>
          <w:sz w:val="24"/>
          <w:szCs w:val="24"/>
        </w:rPr>
      </w:pPr>
      <w:r w:rsidRPr="00EE4642">
        <w:rPr>
          <w:rFonts w:ascii="Arial" w:hAnsi="Arial" w:cs="Arial"/>
          <w:sz w:val="24"/>
          <w:szCs w:val="24"/>
        </w:rPr>
        <w:t xml:space="preserve">Finalmente agradezco la puntual asistencia a la audiencia pública, cualquier modificación a la presente convocatoria se </w:t>
      </w:r>
      <w:r w:rsidR="00524672" w:rsidRPr="00EE4642">
        <w:rPr>
          <w:rFonts w:ascii="Arial" w:hAnsi="Arial" w:cs="Arial"/>
          <w:sz w:val="24"/>
          <w:szCs w:val="24"/>
        </w:rPr>
        <w:t>publicará</w:t>
      </w:r>
      <w:r w:rsidRPr="00EE4642">
        <w:rPr>
          <w:rFonts w:ascii="Arial" w:hAnsi="Arial" w:cs="Arial"/>
          <w:sz w:val="24"/>
          <w:szCs w:val="24"/>
        </w:rPr>
        <w:t xml:space="preserve"> oportunamente.</w:t>
      </w:r>
    </w:p>
    <w:p w14:paraId="5460C6C1" w14:textId="77777777" w:rsidR="00FE3929" w:rsidRPr="00EE4642" w:rsidRDefault="00FE3929" w:rsidP="00FE3929">
      <w:pPr>
        <w:rPr>
          <w:rFonts w:ascii="Arial" w:hAnsi="Arial" w:cs="Arial"/>
          <w:sz w:val="24"/>
          <w:szCs w:val="24"/>
        </w:rPr>
      </w:pPr>
    </w:p>
    <w:p w14:paraId="1FB5AF29" w14:textId="7BF29E43" w:rsidR="00FE3929" w:rsidRDefault="00FE3929" w:rsidP="00FE3929">
      <w:pPr>
        <w:rPr>
          <w:rFonts w:ascii="Arial" w:hAnsi="Arial" w:cs="Arial"/>
          <w:sz w:val="24"/>
          <w:szCs w:val="24"/>
        </w:rPr>
      </w:pPr>
    </w:p>
    <w:p w14:paraId="25AE6E72" w14:textId="2FCFD9DE" w:rsidR="003A2134" w:rsidRDefault="003A2134" w:rsidP="00FE3929">
      <w:pPr>
        <w:rPr>
          <w:rFonts w:ascii="Arial" w:hAnsi="Arial" w:cs="Arial"/>
          <w:sz w:val="24"/>
          <w:szCs w:val="24"/>
        </w:rPr>
      </w:pPr>
    </w:p>
    <w:p w14:paraId="53E5D3F1" w14:textId="129CD65B" w:rsidR="003A2134" w:rsidRPr="003A2134" w:rsidRDefault="003A2134" w:rsidP="003A2134">
      <w:pPr>
        <w:jc w:val="center"/>
        <w:rPr>
          <w:rFonts w:ascii="Arial" w:hAnsi="Arial" w:cs="Arial"/>
          <w:b/>
          <w:sz w:val="24"/>
          <w:szCs w:val="24"/>
        </w:rPr>
      </w:pPr>
      <w:r w:rsidRPr="003A2134">
        <w:rPr>
          <w:rFonts w:ascii="Arial" w:hAnsi="Arial" w:cs="Arial"/>
          <w:b/>
          <w:sz w:val="24"/>
          <w:szCs w:val="24"/>
        </w:rPr>
        <w:t>SECRETARIA DE EDUCACION DE CORDOBA</w:t>
      </w:r>
    </w:p>
    <w:p w14:paraId="25D81C7B" w14:textId="77777777" w:rsidR="003A2134" w:rsidRPr="00EE4642" w:rsidRDefault="003A2134" w:rsidP="00FE3929">
      <w:pPr>
        <w:rPr>
          <w:rFonts w:ascii="Arial" w:hAnsi="Arial" w:cs="Arial"/>
          <w:sz w:val="24"/>
          <w:szCs w:val="24"/>
        </w:rPr>
      </w:pPr>
    </w:p>
    <w:sectPr w:rsidR="003A2134" w:rsidRPr="00EE4642" w:rsidSect="00ED04FC">
      <w:headerReference w:type="default" r:id="rId10"/>
      <w:pgSz w:w="12242" w:h="18722" w:code="145"/>
      <w:pgMar w:top="1418" w:right="760" w:bottom="1418"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AD69" w14:textId="77777777" w:rsidR="00141932" w:rsidRDefault="00141932" w:rsidP="00537F29">
      <w:r>
        <w:separator/>
      </w:r>
    </w:p>
  </w:endnote>
  <w:endnote w:type="continuationSeparator" w:id="0">
    <w:p w14:paraId="22010885" w14:textId="77777777" w:rsidR="00141932" w:rsidRDefault="00141932" w:rsidP="005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5782" w14:textId="77777777" w:rsidR="00141932" w:rsidRDefault="00141932" w:rsidP="00537F29">
      <w:r>
        <w:separator/>
      </w:r>
    </w:p>
  </w:footnote>
  <w:footnote w:type="continuationSeparator" w:id="0">
    <w:p w14:paraId="0916666C" w14:textId="77777777" w:rsidR="00141932" w:rsidRDefault="00141932" w:rsidP="005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EA6B" w14:textId="2903EB17" w:rsidR="00ED04FC" w:rsidRDefault="00000000">
    <w:pPr>
      <w:pStyle w:val="Encabezado"/>
    </w:pPr>
    <w:r>
      <w:rPr>
        <w:noProof/>
      </w:rPr>
      <w:pict w14:anchorId="0071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2" o:spid="_x0000_s1028" type="#_x0000_t75" style="position:absolute;margin-left:-68.25pt;margin-top:-108.4pt;width:612.85pt;height:983.25pt;z-index:-251658752;mso-position-horizontal-relative:margin;mso-position-vertical-relative:margin" o:allowincell="f">
          <v:imagedata r:id="rId1" o:title="Membrete escudo abajo Oficio"/>
          <w10:wrap anchorx="margin" anchory="margin"/>
        </v:shape>
      </w:pict>
    </w:r>
  </w:p>
  <w:p w14:paraId="0A776B1C" w14:textId="77777777" w:rsidR="00CD2059" w:rsidRDefault="00CD2059" w:rsidP="00A21206">
    <w:pPr>
      <w:pStyle w:val="Encabezado"/>
      <w:tabs>
        <w:tab w:val="left" w:pos="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B4"/>
    <w:multiLevelType w:val="hybridMultilevel"/>
    <w:tmpl w:val="EE8E74D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48562B9"/>
    <w:multiLevelType w:val="hybridMultilevel"/>
    <w:tmpl w:val="64BE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58D4"/>
    <w:multiLevelType w:val="hybridMultilevel"/>
    <w:tmpl w:val="E5A6A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184082"/>
    <w:multiLevelType w:val="hybridMultilevel"/>
    <w:tmpl w:val="C186BE24"/>
    <w:lvl w:ilvl="0" w:tplc="F250A436">
      <w:start w:val="1"/>
      <w:numFmt w:val="decimal"/>
      <w:lvlText w:val="%1."/>
      <w:lvlJc w:val="left"/>
      <w:pPr>
        <w:ind w:left="644"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760B10"/>
    <w:multiLevelType w:val="multilevel"/>
    <w:tmpl w:val="091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C1026"/>
    <w:multiLevelType w:val="hybridMultilevel"/>
    <w:tmpl w:val="96023A60"/>
    <w:lvl w:ilvl="0" w:tplc="B6BE31EC">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E317F51"/>
    <w:multiLevelType w:val="hybridMultilevel"/>
    <w:tmpl w:val="5B4CD946"/>
    <w:lvl w:ilvl="0" w:tplc="0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72B36"/>
    <w:multiLevelType w:val="hybridMultilevel"/>
    <w:tmpl w:val="DE1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827E6"/>
    <w:multiLevelType w:val="hybridMultilevel"/>
    <w:tmpl w:val="AA1EB3BA"/>
    <w:lvl w:ilvl="0" w:tplc="9C2E06B6">
      <w:start w:val="1"/>
      <w:numFmt w:val="decimal"/>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16cid:durableId="39210260">
    <w:abstractNumId w:val="6"/>
  </w:num>
  <w:num w:numId="2" w16cid:durableId="1064833287">
    <w:abstractNumId w:val="5"/>
  </w:num>
  <w:num w:numId="3" w16cid:durableId="1673799942">
    <w:abstractNumId w:val="0"/>
  </w:num>
  <w:num w:numId="4" w16cid:durableId="1846901742">
    <w:abstractNumId w:val="2"/>
  </w:num>
  <w:num w:numId="5" w16cid:durableId="715156924">
    <w:abstractNumId w:val="8"/>
  </w:num>
  <w:num w:numId="6" w16cid:durableId="657810228">
    <w:abstractNumId w:val="3"/>
  </w:num>
  <w:num w:numId="7" w16cid:durableId="1023476729">
    <w:abstractNumId w:val="4"/>
  </w:num>
  <w:num w:numId="8" w16cid:durableId="1827937349">
    <w:abstractNumId w:val="1"/>
  </w:num>
  <w:num w:numId="9" w16cid:durableId="108495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29"/>
    <w:rsid w:val="0000032A"/>
    <w:rsid w:val="000020F3"/>
    <w:rsid w:val="000061C4"/>
    <w:rsid w:val="00011CCE"/>
    <w:rsid w:val="00013089"/>
    <w:rsid w:val="0001362D"/>
    <w:rsid w:val="00023EC4"/>
    <w:rsid w:val="00027718"/>
    <w:rsid w:val="00030DF2"/>
    <w:rsid w:val="0003442C"/>
    <w:rsid w:val="00043447"/>
    <w:rsid w:val="000548E8"/>
    <w:rsid w:val="000550CA"/>
    <w:rsid w:val="00062DB3"/>
    <w:rsid w:val="00063545"/>
    <w:rsid w:val="00071730"/>
    <w:rsid w:val="00075BB4"/>
    <w:rsid w:val="00085FEF"/>
    <w:rsid w:val="0008601C"/>
    <w:rsid w:val="00090884"/>
    <w:rsid w:val="000C6A41"/>
    <w:rsid w:val="000C7061"/>
    <w:rsid w:val="000E0F77"/>
    <w:rsid w:val="000E69B4"/>
    <w:rsid w:val="000F3E6E"/>
    <w:rsid w:val="00101674"/>
    <w:rsid w:val="00101E98"/>
    <w:rsid w:val="00112704"/>
    <w:rsid w:val="00115AA8"/>
    <w:rsid w:val="001211AF"/>
    <w:rsid w:val="0012460D"/>
    <w:rsid w:val="0013005A"/>
    <w:rsid w:val="00141932"/>
    <w:rsid w:val="0014656F"/>
    <w:rsid w:val="00150E01"/>
    <w:rsid w:val="00154350"/>
    <w:rsid w:val="001652B3"/>
    <w:rsid w:val="00167DF2"/>
    <w:rsid w:val="00174DD6"/>
    <w:rsid w:val="00175553"/>
    <w:rsid w:val="00176D85"/>
    <w:rsid w:val="0018079B"/>
    <w:rsid w:val="001817A8"/>
    <w:rsid w:val="001854DD"/>
    <w:rsid w:val="00187A04"/>
    <w:rsid w:val="00187F36"/>
    <w:rsid w:val="00194AA3"/>
    <w:rsid w:val="00195BF0"/>
    <w:rsid w:val="001A20BA"/>
    <w:rsid w:val="001A3718"/>
    <w:rsid w:val="001B13C2"/>
    <w:rsid w:val="001B43DD"/>
    <w:rsid w:val="001C3535"/>
    <w:rsid w:val="001D7A8A"/>
    <w:rsid w:val="001E527C"/>
    <w:rsid w:val="001F4867"/>
    <w:rsid w:val="002011C1"/>
    <w:rsid w:val="002012A0"/>
    <w:rsid w:val="002024E6"/>
    <w:rsid w:val="00203A8B"/>
    <w:rsid w:val="0020474F"/>
    <w:rsid w:val="00212D73"/>
    <w:rsid w:val="0022625A"/>
    <w:rsid w:val="00235035"/>
    <w:rsid w:val="002449B2"/>
    <w:rsid w:val="002463D1"/>
    <w:rsid w:val="00251BAC"/>
    <w:rsid w:val="00251C18"/>
    <w:rsid w:val="00285229"/>
    <w:rsid w:val="002879F5"/>
    <w:rsid w:val="00290BF8"/>
    <w:rsid w:val="0029107C"/>
    <w:rsid w:val="002D2946"/>
    <w:rsid w:val="002F51A9"/>
    <w:rsid w:val="002F5C59"/>
    <w:rsid w:val="002F5DBC"/>
    <w:rsid w:val="00300BEB"/>
    <w:rsid w:val="00306982"/>
    <w:rsid w:val="00306E18"/>
    <w:rsid w:val="0033352E"/>
    <w:rsid w:val="00336E2B"/>
    <w:rsid w:val="0034377F"/>
    <w:rsid w:val="00345D3C"/>
    <w:rsid w:val="00350F6E"/>
    <w:rsid w:val="00351116"/>
    <w:rsid w:val="00353B75"/>
    <w:rsid w:val="00362162"/>
    <w:rsid w:val="003643A3"/>
    <w:rsid w:val="003645A1"/>
    <w:rsid w:val="00367203"/>
    <w:rsid w:val="00370BE2"/>
    <w:rsid w:val="00371468"/>
    <w:rsid w:val="00371C2B"/>
    <w:rsid w:val="00373FAC"/>
    <w:rsid w:val="00382069"/>
    <w:rsid w:val="00384874"/>
    <w:rsid w:val="003A2134"/>
    <w:rsid w:val="003A60FB"/>
    <w:rsid w:val="003E168A"/>
    <w:rsid w:val="003E31E0"/>
    <w:rsid w:val="003E5598"/>
    <w:rsid w:val="004019A5"/>
    <w:rsid w:val="00407E7F"/>
    <w:rsid w:val="00412E55"/>
    <w:rsid w:val="00413022"/>
    <w:rsid w:val="00413D49"/>
    <w:rsid w:val="00413D94"/>
    <w:rsid w:val="00421DF3"/>
    <w:rsid w:val="0042474F"/>
    <w:rsid w:val="00435AF8"/>
    <w:rsid w:val="004371E3"/>
    <w:rsid w:val="004418E3"/>
    <w:rsid w:val="00446BD4"/>
    <w:rsid w:val="0044799C"/>
    <w:rsid w:val="00453F48"/>
    <w:rsid w:val="00456E1E"/>
    <w:rsid w:val="004664D7"/>
    <w:rsid w:val="00466F36"/>
    <w:rsid w:val="00493C57"/>
    <w:rsid w:val="00496367"/>
    <w:rsid w:val="004A407E"/>
    <w:rsid w:val="004B0709"/>
    <w:rsid w:val="004C2782"/>
    <w:rsid w:val="004C35C0"/>
    <w:rsid w:val="004C635C"/>
    <w:rsid w:val="004C7603"/>
    <w:rsid w:val="004E2DF7"/>
    <w:rsid w:val="004E739D"/>
    <w:rsid w:val="004F2B6A"/>
    <w:rsid w:val="004F4F48"/>
    <w:rsid w:val="0050148B"/>
    <w:rsid w:val="00506C5A"/>
    <w:rsid w:val="005100A9"/>
    <w:rsid w:val="00511915"/>
    <w:rsid w:val="00516C7F"/>
    <w:rsid w:val="00520D6E"/>
    <w:rsid w:val="00524672"/>
    <w:rsid w:val="0053366D"/>
    <w:rsid w:val="00533C96"/>
    <w:rsid w:val="00537F29"/>
    <w:rsid w:val="0054436C"/>
    <w:rsid w:val="00550D1F"/>
    <w:rsid w:val="00553238"/>
    <w:rsid w:val="00560509"/>
    <w:rsid w:val="00563FB4"/>
    <w:rsid w:val="00567D44"/>
    <w:rsid w:val="00575888"/>
    <w:rsid w:val="0057680E"/>
    <w:rsid w:val="00581AF5"/>
    <w:rsid w:val="00585F64"/>
    <w:rsid w:val="00586F7B"/>
    <w:rsid w:val="00592B08"/>
    <w:rsid w:val="005A008F"/>
    <w:rsid w:val="005A1979"/>
    <w:rsid w:val="005B1FCD"/>
    <w:rsid w:val="005B4599"/>
    <w:rsid w:val="005C1776"/>
    <w:rsid w:val="005D1166"/>
    <w:rsid w:val="005D545F"/>
    <w:rsid w:val="005E2FB8"/>
    <w:rsid w:val="005E5418"/>
    <w:rsid w:val="005E58BA"/>
    <w:rsid w:val="005F03EE"/>
    <w:rsid w:val="006042C1"/>
    <w:rsid w:val="006044B0"/>
    <w:rsid w:val="0062572C"/>
    <w:rsid w:val="00625E17"/>
    <w:rsid w:val="00636611"/>
    <w:rsid w:val="00637794"/>
    <w:rsid w:val="00644E19"/>
    <w:rsid w:val="00645DC5"/>
    <w:rsid w:val="0064644C"/>
    <w:rsid w:val="00651005"/>
    <w:rsid w:val="0065134C"/>
    <w:rsid w:val="00653DC8"/>
    <w:rsid w:val="00654747"/>
    <w:rsid w:val="006620C3"/>
    <w:rsid w:val="0066702A"/>
    <w:rsid w:val="00667672"/>
    <w:rsid w:val="00671618"/>
    <w:rsid w:val="0068295B"/>
    <w:rsid w:val="006859B0"/>
    <w:rsid w:val="00690329"/>
    <w:rsid w:val="00697CE4"/>
    <w:rsid w:val="006A10C6"/>
    <w:rsid w:val="006A2F9E"/>
    <w:rsid w:val="006B246A"/>
    <w:rsid w:val="006B2565"/>
    <w:rsid w:val="006C165E"/>
    <w:rsid w:val="006D0BFB"/>
    <w:rsid w:val="006E74EF"/>
    <w:rsid w:val="00712123"/>
    <w:rsid w:val="007127FC"/>
    <w:rsid w:val="00736BF8"/>
    <w:rsid w:val="007425BE"/>
    <w:rsid w:val="00745912"/>
    <w:rsid w:val="00751DBE"/>
    <w:rsid w:val="00753CB9"/>
    <w:rsid w:val="00755B76"/>
    <w:rsid w:val="00763EF9"/>
    <w:rsid w:val="00764ACE"/>
    <w:rsid w:val="00771D8B"/>
    <w:rsid w:val="0077551D"/>
    <w:rsid w:val="00791C3A"/>
    <w:rsid w:val="007977E6"/>
    <w:rsid w:val="007B6EED"/>
    <w:rsid w:val="007C78AD"/>
    <w:rsid w:val="007D198F"/>
    <w:rsid w:val="007F159B"/>
    <w:rsid w:val="007F5022"/>
    <w:rsid w:val="007F68D4"/>
    <w:rsid w:val="00801E43"/>
    <w:rsid w:val="0080632D"/>
    <w:rsid w:val="008218E7"/>
    <w:rsid w:val="0082193D"/>
    <w:rsid w:val="0082742B"/>
    <w:rsid w:val="00844F1E"/>
    <w:rsid w:val="008477BD"/>
    <w:rsid w:val="00862ED2"/>
    <w:rsid w:val="008655CB"/>
    <w:rsid w:val="00867082"/>
    <w:rsid w:val="00882C05"/>
    <w:rsid w:val="008870FA"/>
    <w:rsid w:val="00887C6B"/>
    <w:rsid w:val="00892A01"/>
    <w:rsid w:val="00893B4F"/>
    <w:rsid w:val="00897601"/>
    <w:rsid w:val="008A3299"/>
    <w:rsid w:val="008B10B5"/>
    <w:rsid w:val="008B4431"/>
    <w:rsid w:val="008C2D4B"/>
    <w:rsid w:val="008C7D2C"/>
    <w:rsid w:val="008F0313"/>
    <w:rsid w:val="00902CD0"/>
    <w:rsid w:val="009045BF"/>
    <w:rsid w:val="00907698"/>
    <w:rsid w:val="009078B7"/>
    <w:rsid w:val="009126CE"/>
    <w:rsid w:val="00913AEA"/>
    <w:rsid w:val="00915788"/>
    <w:rsid w:val="00916CF5"/>
    <w:rsid w:val="00927DA0"/>
    <w:rsid w:val="00933A9A"/>
    <w:rsid w:val="00934107"/>
    <w:rsid w:val="00934975"/>
    <w:rsid w:val="00935D8F"/>
    <w:rsid w:val="00943BE3"/>
    <w:rsid w:val="00951A62"/>
    <w:rsid w:val="00961F0B"/>
    <w:rsid w:val="00967C4A"/>
    <w:rsid w:val="00970186"/>
    <w:rsid w:val="009750B4"/>
    <w:rsid w:val="009B48CE"/>
    <w:rsid w:val="009B7991"/>
    <w:rsid w:val="009E6AF7"/>
    <w:rsid w:val="009F2791"/>
    <w:rsid w:val="009F65D3"/>
    <w:rsid w:val="00A21206"/>
    <w:rsid w:val="00A244D6"/>
    <w:rsid w:val="00A26A0D"/>
    <w:rsid w:val="00A50C81"/>
    <w:rsid w:val="00A64BC4"/>
    <w:rsid w:val="00A72F6E"/>
    <w:rsid w:val="00A73D5A"/>
    <w:rsid w:val="00A73F12"/>
    <w:rsid w:val="00A77B55"/>
    <w:rsid w:val="00A8251B"/>
    <w:rsid w:val="00AA4BAB"/>
    <w:rsid w:val="00AA4F22"/>
    <w:rsid w:val="00AA6CA6"/>
    <w:rsid w:val="00AA7BB2"/>
    <w:rsid w:val="00AC6B34"/>
    <w:rsid w:val="00AD1D58"/>
    <w:rsid w:val="00AD3BBD"/>
    <w:rsid w:val="00AE1A7C"/>
    <w:rsid w:val="00AE4746"/>
    <w:rsid w:val="00AE7E83"/>
    <w:rsid w:val="00AF0289"/>
    <w:rsid w:val="00AF4F4E"/>
    <w:rsid w:val="00AF735D"/>
    <w:rsid w:val="00B105CE"/>
    <w:rsid w:val="00B1268F"/>
    <w:rsid w:val="00B33676"/>
    <w:rsid w:val="00B36365"/>
    <w:rsid w:val="00B4070B"/>
    <w:rsid w:val="00B41C96"/>
    <w:rsid w:val="00B431E9"/>
    <w:rsid w:val="00B471C4"/>
    <w:rsid w:val="00B66CA5"/>
    <w:rsid w:val="00B70F9B"/>
    <w:rsid w:val="00B82EF7"/>
    <w:rsid w:val="00B853AD"/>
    <w:rsid w:val="00B873AF"/>
    <w:rsid w:val="00B91309"/>
    <w:rsid w:val="00B931CE"/>
    <w:rsid w:val="00B945ED"/>
    <w:rsid w:val="00B95C79"/>
    <w:rsid w:val="00BA42D0"/>
    <w:rsid w:val="00BA4B89"/>
    <w:rsid w:val="00BB01AE"/>
    <w:rsid w:val="00BB122F"/>
    <w:rsid w:val="00BB2B29"/>
    <w:rsid w:val="00BC0BC1"/>
    <w:rsid w:val="00BC20D8"/>
    <w:rsid w:val="00BC3318"/>
    <w:rsid w:val="00BC7320"/>
    <w:rsid w:val="00BD1B9C"/>
    <w:rsid w:val="00BD280A"/>
    <w:rsid w:val="00BD43A4"/>
    <w:rsid w:val="00BE4F08"/>
    <w:rsid w:val="00BF7F28"/>
    <w:rsid w:val="00C02052"/>
    <w:rsid w:val="00C04E10"/>
    <w:rsid w:val="00C13FA9"/>
    <w:rsid w:val="00C254AE"/>
    <w:rsid w:val="00C33EC2"/>
    <w:rsid w:val="00C4434D"/>
    <w:rsid w:val="00C51296"/>
    <w:rsid w:val="00C61F4D"/>
    <w:rsid w:val="00C6722D"/>
    <w:rsid w:val="00C84007"/>
    <w:rsid w:val="00C879EE"/>
    <w:rsid w:val="00C97253"/>
    <w:rsid w:val="00CA7264"/>
    <w:rsid w:val="00CC0B23"/>
    <w:rsid w:val="00CC30A7"/>
    <w:rsid w:val="00CC788F"/>
    <w:rsid w:val="00CD2059"/>
    <w:rsid w:val="00CF0ADB"/>
    <w:rsid w:val="00CF14BA"/>
    <w:rsid w:val="00CF33B4"/>
    <w:rsid w:val="00CF501C"/>
    <w:rsid w:val="00D0486E"/>
    <w:rsid w:val="00D0558F"/>
    <w:rsid w:val="00D12BD7"/>
    <w:rsid w:val="00D1722E"/>
    <w:rsid w:val="00D17BB5"/>
    <w:rsid w:val="00D205CD"/>
    <w:rsid w:val="00D21BC4"/>
    <w:rsid w:val="00D26710"/>
    <w:rsid w:val="00D32102"/>
    <w:rsid w:val="00D34A11"/>
    <w:rsid w:val="00D42AAB"/>
    <w:rsid w:val="00D4439D"/>
    <w:rsid w:val="00D521ED"/>
    <w:rsid w:val="00D526C7"/>
    <w:rsid w:val="00D6385A"/>
    <w:rsid w:val="00D65FAA"/>
    <w:rsid w:val="00D72440"/>
    <w:rsid w:val="00D72488"/>
    <w:rsid w:val="00D75825"/>
    <w:rsid w:val="00D81712"/>
    <w:rsid w:val="00D87A1C"/>
    <w:rsid w:val="00D925E8"/>
    <w:rsid w:val="00D96A39"/>
    <w:rsid w:val="00DA244B"/>
    <w:rsid w:val="00DB3B31"/>
    <w:rsid w:val="00DB3CA0"/>
    <w:rsid w:val="00DD3D29"/>
    <w:rsid w:val="00DE34C3"/>
    <w:rsid w:val="00DF0390"/>
    <w:rsid w:val="00DF1BB7"/>
    <w:rsid w:val="00DF7483"/>
    <w:rsid w:val="00E11312"/>
    <w:rsid w:val="00E15902"/>
    <w:rsid w:val="00E16910"/>
    <w:rsid w:val="00E2777C"/>
    <w:rsid w:val="00E3292D"/>
    <w:rsid w:val="00E52F5E"/>
    <w:rsid w:val="00E53644"/>
    <w:rsid w:val="00E557DB"/>
    <w:rsid w:val="00E75C90"/>
    <w:rsid w:val="00E810B4"/>
    <w:rsid w:val="00E932EA"/>
    <w:rsid w:val="00E96CAF"/>
    <w:rsid w:val="00EA2DE1"/>
    <w:rsid w:val="00EC6362"/>
    <w:rsid w:val="00EC6455"/>
    <w:rsid w:val="00ED04FC"/>
    <w:rsid w:val="00ED248D"/>
    <w:rsid w:val="00EE07A6"/>
    <w:rsid w:val="00EE4642"/>
    <w:rsid w:val="00EF0039"/>
    <w:rsid w:val="00EF1098"/>
    <w:rsid w:val="00F017D2"/>
    <w:rsid w:val="00F029A4"/>
    <w:rsid w:val="00F03261"/>
    <w:rsid w:val="00F074F4"/>
    <w:rsid w:val="00F10581"/>
    <w:rsid w:val="00F21C3C"/>
    <w:rsid w:val="00F25CE8"/>
    <w:rsid w:val="00F33377"/>
    <w:rsid w:val="00F34963"/>
    <w:rsid w:val="00F349BF"/>
    <w:rsid w:val="00F34F9A"/>
    <w:rsid w:val="00F3706F"/>
    <w:rsid w:val="00F46BA2"/>
    <w:rsid w:val="00F51432"/>
    <w:rsid w:val="00F6734C"/>
    <w:rsid w:val="00F87265"/>
    <w:rsid w:val="00F90614"/>
    <w:rsid w:val="00FA4809"/>
    <w:rsid w:val="00FA653E"/>
    <w:rsid w:val="00FB0F43"/>
    <w:rsid w:val="00FB28A2"/>
    <w:rsid w:val="00FC04A4"/>
    <w:rsid w:val="00FC2D36"/>
    <w:rsid w:val="00FD0885"/>
    <w:rsid w:val="00FD631F"/>
    <w:rsid w:val="00FE06EE"/>
    <w:rsid w:val="00FE2EC8"/>
    <w:rsid w:val="00FE3929"/>
    <w:rsid w:val="00FF40B0"/>
    <w:rsid w:val="00FF67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0B966"/>
  <w15:docId w15:val="{B2466486-5753-4AC4-AE69-5510416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2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F29"/>
    <w:pPr>
      <w:tabs>
        <w:tab w:val="center" w:pos="4419"/>
        <w:tab w:val="right" w:pos="8838"/>
      </w:tabs>
    </w:pPr>
  </w:style>
  <w:style w:type="character" w:customStyle="1" w:styleId="EncabezadoCar">
    <w:name w:val="Encabezado Car"/>
    <w:basedOn w:val="Fuentedeprrafopredeter"/>
    <w:link w:val="Encabezado"/>
    <w:uiPriority w:val="99"/>
    <w:rsid w:val="00537F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7F29"/>
    <w:pPr>
      <w:tabs>
        <w:tab w:val="center" w:pos="4419"/>
        <w:tab w:val="right" w:pos="8838"/>
      </w:tabs>
    </w:pPr>
  </w:style>
  <w:style w:type="character" w:customStyle="1" w:styleId="PiedepginaCar">
    <w:name w:val="Pie de página Car"/>
    <w:basedOn w:val="Fuentedeprrafopredeter"/>
    <w:link w:val="Piedepgina"/>
    <w:uiPriority w:val="99"/>
    <w:rsid w:val="00537F29"/>
    <w:rPr>
      <w:rFonts w:ascii="Times New Roman" w:eastAsia="Times New Roman" w:hAnsi="Times New Roman" w:cs="Times New Roman"/>
      <w:sz w:val="20"/>
      <w:szCs w:val="20"/>
      <w:lang w:val="es-ES" w:eastAsia="es-ES"/>
    </w:rPr>
  </w:style>
  <w:style w:type="character" w:styleId="Hipervnculo">
    <w:name w:val="Hyperlink"/>
    <w:uiPriority w:val="99"/>
    <w:rsid w:val="00537F29"/>
    <w:rPr>
      <w:rFonts w:cs="Times New Roman"/>
      <w:color w:val="0000FF"/>
      <w:u w:val="single"/>
    </w:rPr>
  </w:style>
  <w:style w:type="paragraph" w:styleId="Textodeglobo">
    <w:name w:val="Balloon Text"/>
    <w:basedOn w:val="Normal"/>
    <w:link w:val="TextodegloboCar"/>
    <w:uiPriority w:val="99"/>
    <w:semiHidden/>
    <w:unhideWhenUsed/>
    <w:rsid w:val="00034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42C"/>
    <w:rPr>
      <w:rFonts w:ascii="Segoe UI" w:eastAsia="Times New Roman" w:hAnsi="Segoe UI" w:cs="Segoe UI"/>
      <w:sz w:val="18"/>
      <w:szCs w:val="18"/>
      <w:lang w:val="es-ES" w:eastAsia="es-ES"/>
    </w:rPr>
  </w:style>
  <w:style w:type="paragraph" w:styleId="Prrafodelista">
    <w:name w:val="List Paragraph"/>
    <w:basedOn w:val="Normal"/>
    <w:uiPriority w:val="34"/>
    <w:qFormat/>
    <w:rsid w:val="00E11312"/>
    <w:pPr>
      <w:ind w:left="720"/>
      <w:contextualSpacing/>
    </w:pPr>
  </w:style>
  <w:style w:type="table" w:styleId="Tablaconcuadrcula">
    <w:name w:val="Table Grid"/>
    <w:basedOn w:val="Tablanormal"/>
    <w:uiPriority w:val="59"/>
    <w:rsid w:val="0003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975"/>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Mencinsinresolver1">
    <w:name w:val="Mención sin resolver1"/>
    <w:basedOn w:val="Fuentedeprrafopredeter"/>
    <w:uiPriority w:val="99"/>
    <w:semiHidden/>
    <w:unhideWhenUsed/>
    <w:rsid w:val="00F2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187">
      <w:bodyDiv w:val="1"/>
      <w:marLeft w:val="0"/>
      <w:marRight w:val="0"/>
      <w:marTop w:val="0"/>
      <w:marBottom w:val="0"/>
      <w:divBdr>
        <w:top w:val="none" w:sz="0" w:space="0" w:color="auto"/>
        <w:left w:val="none" w:sz="0" w:space="0" w:color="auto"/>
        <w:bottom w:val="none" w:sz="0" w:space="0" w:color="auto"/>
        <w:right w:val="none" w:sz="0" w:space="0" w:color="auto"/>
      </w:divBdr>
    </w:div>
    <w:div w:id="903678787">
      <w:bodyDiv w:val="1"/>
      <w:marLeft w:val="0"/>
      <w:marRight w:val="0"/>
      <w:marTop w:val="0"/>
      <w:marBottom w:val="0"/>
      <w:divBdr>
        <w:top w:val="none" w:sz="0" w:space="0" w:color="auto"/>
        <w:left w:val="none" w:sz="0" w:space="0" w:color="auto"/>
        <w:bottom w:val="none" w:sz="0" w:space="0" w:color="auto"/>
        <w:right w:val="none" w:sz="0" w:space="0" w:color="auto"/>
      </w:divBdr>
    </w:div>
    <w:div w:id="15452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nsc.gov.co/index.php/2150-a-2237-de-2021-directivos-docentes-y-doc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86.117.156.149:8081/index.ph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F5A5-AC23-4B06-B4A3-B7584284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1295</Words>
  <Characters>7126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Lina María Solano Simancas</cp:lastModifiedBy>
  <cp:revision>8</cp:revision>
  <cp:lastPrinted>2016-06-29T22:59:00Z</cp:lastPrinted>
  <dcterms:created xsi:type="dcterms:W3CDTF">2023-11-20T14:29:00Z</dcterms:created>
  <dcterms:modified xsi:type="dcterms:W3CDTF">2023-11-20T14:54:00Z</dcterms:modified>
</cp:coreProperties>
</file>